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35DF" w14:textId="77777777" w:rsidR="00AD29D6" w:rsidRPr="004604D5" w:rsidRDefault="00AD29D6" w:rsidP="00A909D8">
      <w:pPr>
        <w:pStyle w:val="Title"/>
        <w:spacing w:after="0"/>
        <w:ind w:right="225"/>
        <w:rPr>
          <w:rFonts w:asciiTheme="minorHAnsi" w:eastAsiaTheme="minorHAnsi" w:hAnsiTheme="minorHAnsi" w:cstheme="minorHAnsi"/>
          <w:caps/>
          <w:spacing w:val="0"/>
          <w:kern w:val="0"/>
          <w:sz w:val="24"/>
          <w:szCs w:val="28"/>
          <w:lang w:val="es-ES"/>
        </w:rPr>
      </w:pPr>
      <w:r w:rsidRPr="004604D5">
        <w:rPr>
          <w:rFonts w:asciiTheme="minorHAnsi" w:eastAsiaTheme="minorHAnsi" w:hAnsiTheme="minorHAnsi" w:cstheme="minorHAnsi"/>
          <w:caps/>
          <w:spacing w:val="0"/>
          <w:kern w:val="0"/>
          <w:sz w:val="24"/>
          <w:szCs w:val="28"/>
          <w:lang w:val="es-ES"/>
        </w:rPr>
        <w:t>COMUNICADO DE PRENSA</w:t>
      </w:r>
    </w:p>
    <w:p w14:paraId="675E0B45" w14:textId="69852029" w:rsidR="00AD29D6" w:rsidRDefault="004149E2" w:rsidP="00A909D8">
      <w:pPr>
        <w:rPr>
          <w:rFonts w:ascii="Times New Roman" w:eastAsiaTheme="majorEastAsia" w:hAnsi="Times New Roman" w:cstheme="majorBidi"/>
          <w:spacing w:val="-10"/>
          <w:kern w:val="28"/>
          <w:sz w:val="48"/>
          <w:szCs w:val="56"/>
          <w:lang w:val="es-ES"/>
        </w:rPr>
      </w:pPr>
      <w:r w:rsidRPr="004149E2">
        <w:rPr>
          <w:rFonts w:ascii="Times New Roman" w:eastAsiaTheme="majorEastAsia" w:hAnsi="Times New Roman" w:cstheme="majorBidi"/>
          <w:spacing w:val="-10"/>
          <w:kern w:val="28"/>
          <w:sz w:val="48"/>
          <w:szCs w:val="56"/>
          <w:lang w:val="es-ES"/>
        </w:rPr>
        <w:t>Palsgaard Brasil inicia la producción de emulsionantes para mezclas de pastel Emulpals®</w:t>
      </w:r>
    </w:p>
    <w:p w14:paraId="4056BB96" w14:textId="77777777" w:rsidR="004149E2" w:rsidRPr="004149E2" w:rsidRDefault="004149E2" w:rsidP="00A909D8">
      <w:pPr>
        <w:rPr>
          <w:sz w:val="22"/>
          <w:szCs w:val="22"/>
          <w:lang w:val="es-ES"/>
        </w:rPr>
      </w:pPr>
    </w:p>
    <w:p w14:paraId="3D71ABBB" w14:textId="176BE765" w:rsidR="00C47CE0" w:rsidRPr="00C47CE0" w:rsidRDefault="00C47CE0" w:rsidP="00C47CE0">
      <w:pPr>
        <w:rPr>
          <w:i/>
          <w:iCs/>
          <w:sz w:val="22"/>
          <w:szCs w:val="22"/>
          <w:lang w:val="es-ES"/>
        </w:rPr>
      </w:pPr>
      <w:r w:rsidRPr="00C47CE0">
        <w:rPr>
          <w:i/>
          <w:iCs/>
          <w:sz w:val="22"/>
          <w:szCs w:val="22"/>
          <w:lang w:val="es-ES"/>
        </w:rPr>
        <w:t>8 de octubre de 2025</w:t>
      </w:r>
    </w:p>
    <w:p w14:paraId="4B580509" w14:textId="77777777" w:rsidR="00C47CE0" w:rsidRPr="00C47CE0" w:rsidRDefault="00C47CE0" w:rsidP="00C47CE0">
      <w:pPr>
        <w:rPr>
          <w:sz w:val="22"/>
          <w:szCs w:val="22"/>
          <w:lang w:val="es-ES"/>
        </w:rPr>
      </w:pPr>
    </w:p>
    <w:p w14:paraId="4CD5EEE3" w14:textId="77777777" w:rsidR="00C47CE0" w:rsidRPr="00C47CE0" w:rsidRDefault="00C47CE0" w:rsidP="00C47CE0">
      <w:pPr>
        <w:rPr>
          <w:sz w:val="22"/>
          <w:szCs w:val="22"/>
          <w:lang w:val="es-ES"/>
        </w:rPr>
      </w:pPr>
      <w:r w:rsidRPr="00C47CE0">
        <w:rPr>
          <w:sz w:val="22"/>
          <w:szCs w:val="22"/>
          <w:lang w:val="es-ES"/>
        </w:rPr>
        <w:t>MARECHAL CÂNDIDO RONDON, Paraná, Brasil – Palsgaard ha ampliado la producción de sus emulsionantes en polvo para mezclas de pastel Emulpals® en Brasil, en respuesta a la creciente demanda global y regional de estos agentes batidores.</w:t>
      </w:r>
    </w:p>
    <w:p w14:paraId="463A5F05" w14:textId="77777777" w:rsidR="00C47CE0" w:rsidRPr="00C47CE0" w:rsidRDefault="00C47CE0" w:rsidP="00C47CE0">
      <w:pPr>
        <w:rPr>
          <w:sz w:val="22"/>
          <w:szCs w:val="22"/>
          <w:lang w:val="es-ES"/>
        </w:rPr>
      </w:pPr>
    </w:p>
    <w:p w14:paraId="485C1384" w14:textId="38B2F4C4" w:rsidR="00C47CE0" w:rsidRPr="00C47CE0" w:rsidRDefault="00C47CE0" w:rsidP="00C47CE0">
      <w:pPr>
        <w:rPr>
          <w:sz w:val="22"/>
          <w:szCs w:val="22"/>
          <w:lang w:val="es-ES"/>
        </w:rPr>
      </w:pPr>
      <w:r w:rsidRPr="00C47CE0">
        <w:rPr>
          <w:sz w:val="22"/>
          <w:szCs w:val="22"/>
          <w:lang w:val="es-ES"/>
        </w:rPr>
        <w:t>Emulpals® es la línea de emulsionantes de origen vegetal y etiqueta limpia de Palsgaard para premezclas de panificación. Pueden utilizarse en una amplia variedad de mezclas para pasteles para acelerar la velocidad de producción, aportar alta aireación y suavidad, y permitir la sustitución de grasas saturadas o trans por aceites líquidos insaturados.</w:t>
      </w:r>
    </w:p>
    <w:p w14:paraId="0F657A7C" w14:textId="6095170B" w:rsidR="00C47CE0" w:rsidRPr="00C47CE0" w:rsidRDefault="00C47CE0" w:rsidP="00C47CE0">
      <w:pPr>
        <w:rPr>
          <w:sz w:val="22"/>
          <w:szCs w:val="22"/>
          <w:lang w:val="es-ES"/>
        </w:rPr>
      </w:pPr>
    </w:p>
    <w:p w14:paraId="43189E1F" w14:textId="3766916C" w:rsidR="00C47CE0" w:rsidRPr="00C47CE0" w:rsidRDefault="004B6BA9" w:rsidP="00C47CE0">
      <w:pPr>
        <w:rPr>
          <w:sz w:val="22"/>
          <w:szCs w:val="22"/>
          <w:lang w:val="es-ES"/>
        </w:rPr>
      </w:pPr>
      <w:r>
        <w:rPr>
          <w:noProof/>
          <w:sz w:val="22"/>
          <w:szCs w:val="22"/>
          <w:lang w:val="es-ES"/>
        </w:rPr>
        <w:drawing>
          <wp:anchor distT="0" distB="0" distL="114300" distR="114300" simplePos="0" relativeHeight="251658240" behindDoc="0" locked="0" layoutInCell="1" allowOverlap="1" wp14:anchorId="6B104409" wp14:editId="74E5A3DD">
            <wp:simplePos x="0" y="0"/>
            <wp:positionH relativeFrom="column">
              <wp:posOffset>2943225</wp:posOffset>
            </wp:positionH>
            <wp:positionV relativeFrom="paragraph">
              <wp:posOffset>26670</wp:posOffset>
            </wp:positionV>
            <wp:extent cx="3471545" cy="2310130"/>
            <wp:effectExtent l="0" t="0" r="0" b="0"/>
            <wp:wrapSquare wrapText="bothSides"/>
            <wp:docPr id="659100223" name="Picture 1" descr="A person in a white coat and blue hair net holding a scoop of flo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00223" name="Picture 1" descr="A person in a white coat and blue hair net holding a scoop of flou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1545" cy="2310130"/>
                    </a:xfrm>
                    <a:prstGeom prst="rect">
                      <a:avLst/>
                    </a:prstGeom>
                  </pic:spPr>
                </pic:pic>
              </a:graphicData>
            </a:graphic>
          </wp:anchor>
        </w:drawing>
      </w:r>
      <w:r w:rsidR="00C47CE0" w:rsidRPr="00C47CE0">
        <w:rPr>
          <w:sz w:val="22"/>
          <w:szCs w:val="22"/>
          <w:lang w:val="es-ES"/>
        </w:rPr>
        <w:t>Palsgaard ha producido Emulpals® en Dinamarca por más de 40 años. Ahora, Palsgaard Brasil fabrica por primera vez estos emulsionantes. Son elaborados conforme a los estándares globales de calidad y funcionalidad, y la empresa también ofrece opciones desarrolladas especialmente para los mercados brasileño y latinoamericano.</w:t>
      </w:r>
    </w:p>
    <w:p w14:paraId="2276D225" w14:textId="77777777" w:rsidR="00C47CE0" w:rsidRPr="00C47CE0" w:rsidRDefault="00C47CE0" w:rsidP="00C47CE0">
      <w:pPr>
        <w:rPr>
          <w:sz w:val="22"/>
          <w:szCs w:val="22"/>
          <w:lang w:val="es-ES"/>
        </w:rPr>
      </w:pPr>
    </w:p>
    <w:p w14:paraId="4368A8D6" w14:textId="4541457B" w:rsidR="00C47CE0" w:rsidRPr="00C47CE0" w:rsidRDefault="00436F02" w:rsidP="00C47CE0">
      <w:pPr>
        <w:rPr>
          <w:sz w:val="22"/>
          <w:szCs w:val="22"/>
          <w:lang w:val="es-ES"/>
        </w:rPr>
      </w:pPr>
      <w:r w:rsidRPr="006A7779">
        <w:rPr>
          <w:b/>
          <w:bCs/>
          <w:noProof/>
          <w:sz w:val="22"/>
          <w:szCs w:val="22"/>
        </w:rPr>
        <mc:AlternateContent>
          <mc:Choice Requires="wps">
            <w:drawing>
              <wp:anchor distT="45720" distB="45720" distL="114300" distR="114300" simplePos="0" relativeHeight="251660288" behindDoc="0" locked="0" layoutInCell="1" allowOverlap="1" wp14:anchorId="5D45384F" wp14:editId="4B3D6612">
                <wp:simplePos x="0" y="0"/>
                <wp:positionH relativeFrom="column">
                  <wp:posOffset>2942590</wp:posOffset>
                </wp:positionH>
                <wp:positionV relativeFrom="paragraph">
                  <wp:posOffset>1110615</wp:posOffset>
                </wp:positionV>
                <wp:extent cx="3452495" cy="1076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1076325"/>
                        </a:xfrm>
                        <a:prstGeom prst="rect">
                          <a:avLst/>
                        </a:prstGeom>
                        <a:solidFill>
                          <a:srgbClr val="FFFFFF"/>
                        </a:solidFill>
                        <a:ln w="9525">
                          <a:noFill/>
                          <a:miter lim="800000"/>
                          <a:headEnd/>
                          <a:tailEnd/>
                        </a:ln>
                      </wps:spPr>
                      <wps:txbx>
                        <w:txbxContent>
                          <w:p w14:paraId="70588F20" w14:textId="39258222" w:rsidR="00436F02" w:rsidRPr="00823065" w:rsidRDefault="00823065" w:rsidP="00436F02">
                            <w:pPr>
                              <w:rPr>
                                <w:lang w:val="es-ES"/>
                              </w:rPr>
                            </w:pPr>
                            <w:r w:rsidRPr="00823065">
                              <w:rPr>
                                <w:lang w:val="es-ES"/>
                              </w:rPr>
                              <w:t>Palsgaard Brasil cuenta con un centro de aplicaciones especializado y un talentoso equipo de técnicos, cuyo conocimiento de la industria alimentaria ayuda a Palsgaard a satisfacer con precisión las necesidades de sus clientes.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5384F" id="_x0000_t202" coordsize="21600,21600" o:spt="202" path="m,l,21600r21600,l21600,xe">
                <v:stroke joinstyle="miter"/>
                <v:path gradientshapeok="t" o:connecttype="rect"/>
              </v:shapetype>
              <v:shape id="Text Box 2" o:spid="_x0000_s1026" type="#_x0000_t202" style="position:absolute;margin-left:231.7pt;margin-top:87.45pt;width:271.85pt;height:8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mFDgIAAPcDAAAOAAAAZHJzL2Uyb0RvYy54bWysU9tu2zAMfR+wfxD0vthJk7Yx4hRdugwD&#10;ugvQ7QMUWY6FyaJGKbGzrx8lu2m2vQ3TgyCK1CF5eLS661vDjgq9Blvy6STnTFkJlbb7kn/7un1z&#10;y5kPwlbCgFUlPynP79avX606V6gZNGAqhYxArC86V/ImBFdkmZeNaoWfgFOWnDVgKwKZuM8qFB2h&#10;tyab5fl11gFWDkEq7+n2YXDydcKvayXD57r2KjBTcqotpB3Tvot7tl6JYo/CNVqOZYh/qKIV2lLS&#10;M9SDCIIdUP8F1WqJ4KEOEwltBnWtpUo9UDfT/I9unhrhVOqFyPHuTJP/f7Dy0/HJfUEW+rfQ0wBT&#10;E949gvzumYVNI+xe3SNC1yhRUeJppCzrnC/Gp5FqX/gIsus+QkVDFocACaivsY2sUJ+M0GkApzPp&#10;qg9M0uXVfDGbLxecSfJN85vrq9ki5RDF83OHPrxX0LJ4KDnSVBO8OD76EMsRxXNIzObB6GqrjUkG&#10;7ncbg+woSAHbtEb038KMZV3JlwvKHV9ZiO+TOFodSKFGtyW/zeMaNBPpeGerFBKENsOZKjF25CdS&#10;MpAT+l1PgZGnHVQnYgphUCL9HDo0gD8560iFJfc/DgIVZ+aDJbaX0/k8yjYZ88XNjAy89OwuPcJK&#10;gip54Gw4bkKS+tDRPU2l1omvl0rGWkldicbxJ0T5Xtop6uW/rn8BAAD//wMAUEsDBBQABgAIAAAA&#10;IQCvfolB3wAAAAwBAAAPAAAAZHJzL2Rvd25yZXYueG1sTI9BTsMwEEX3SNzBGiQ2iDqlJqEhTgVI&#10;oG5beoBJPE0i4nEUu016e9wVLEf/6f83xWa2vTjT6DvHGpaLBARx7UzHjYbD9+fjCwgfkA32jknD&#10;hTxsytubAnPjJt7ReR8aEUvY56ihDWHIpfR1Sxb9wg3EMTu60WKI59hIM+IUy20vn5IklRY7jgst&#10;DvTRUv2zP1kNx+308Lyeqq9wyHYqfccuq9xF6/u7+e0VRKA5/MFw1Y/qUEanyp3YeNFrUOlKRTQG&#10;mVqDuBJJki1BVBpWSimQZSH/P1H+AgAA//8DAFBLAQItABQABgAIAAAAIQC2gziS/gAAAOEBAAAT&#10;AAAAAAAAAAAAAAAAAAAAAABbQ29udGVudF9UeXBlc10ueG1sUEsBAi0AFAAGAAgAAAAhADj9If/W&#10;AAAAlAEAAAsAAAAAAAAAAAAAAAAALwEAAF9yZWxzLy5yZWxzUEsBAi0AFAAGAAgAAAAhAIxUaYUO&#10;AgAA9wMAAA4AAAAAAAAAAAAAAAAALgIAAGRycy9lMm9Eb2MueG1sUEsBAi0AFAAGAAgAAAAhAK9+&#10;iUHfAAAADAEAAA8AAAAAAAAAAAAAAAAAaAQAAGRycy9kb3ducmV2LnhtbFBLBQYAAAAABAAEAPMA&#10;AAB0BQAAAAA=&#10;" stroked="f">
                <v:textbox>
                  <w:txbxContent>
                    <w:p w14:paraId="70588F20" w14:textId="39258222" w:rsidR="00436F02" w:rsidRPr="00823065" w:rsidRDefault="00823065" w:rsidP="00436F02">
                      <w:pPr>
                        <w:rPr>
                          <w:lang w:val="es-ES"/>
                        </w:rPr>
                      </w:pPr>
                      <w:r w:rsidRPr="00823065">
                        <w:rPr>
                          <w:lang w:val="es-ES"/>
                        </w:rPr>
                        <w:t>Palsgaard Brasil cuenta con un centro de aplicaciones especializado y un talentoso equipo de técnicos, cuyo conocimiento de la industria alimentaria ayuda a Palsgaard a satisfacer con precisión las necesidades de sus clientes.</w:t>
                      </w:r>
                    </w:p>
                  </w:txbxContent>
                </v:textbox>
                <w10:wrap type="square"/>
              </v:shape>
            </w:pict>
          </mc:Fallback>
        </mc:AlternateContent>
      </w:r>
      <w:r w:rsidR="00C47CE0" w:rsidRPr="00C47CE0">
        <w:rPr>
          <w:sz w:val="22"/>
          <w:szCs w:val="22"/>
          <w:lang w:val="es-ES"/>
        </w:rPr>
        <w:t>El nuevo sitio de producción contribuirá a garantizar la seguridad en el suministro para los clientes de Palsgaard en todo el mundo. Para los clientes en las Américas, también aporta beneficios económicos gracias a una mejor gestión de inventarios y a la reducción de costos de transporte.</w:t>
      </w:r>
    </w:p>
    <w:p w14:paraId="2121F9F4" w14:textId="63A4D30B" w:rsidR="00C47CE0" w:rsidRPr="00C47CE0" w:rsidRDefault="00C47CE0" w:rsidP="00C47CE0">
      <w:pPr>
        <w:rPr>
          <w:sz w:val="22"/>
          <w:szCs w:val="22"/>
          <w:lang w:val="es-ES"/>
        </w:rPr>
      </w:pPr>
    </w:p>
    <w:p w14:paraId="2F7EC1CF" w14:textId="08CD9610" w:rsidR="00C47CE0" w:rsidRPr="00C47CE0" w:rsidRDefault="00C47CE0" w:rsidP="00C47CE0">
      <w:pPr>
        <w:rPr>
          <w:sz w:val="22"/>
          <w:szCs w:val="22"/>
          <w:lang w:val="es-ES"/>
        </w:rPr>
      </w:pPr>
      <w:r w:rsidRPr="00C47CE0">
        <w:rPr>
          <w:sz w:val="22"/>
          <w:szCs w:val="22"/>
          <w:lang w:val="es-ES"/>
        </w:rPr>
        <w:t>El CEO de Palsgaard Brasil, Miguel Hidalgo, comentó:</w:t>
      </w:r>
    </w:p>
    <w:p w14:paraId="2CDDF692" w14:textId="77777777" w:rsidR="00C47CE0" w:rsidRPr="00C47CE0" w:rsidRDefault="00C47CE0" w:rsidP="00C47CE0">
      <w:pPr>
        <w:rPr>
          <w:sz w:val="22"/>
          <w:szCs w:val="22"/>
          <w:lang w:val="es-ES"/>
        </w:rPr>
      </w:pPr>
      <w:r w:rsidRPr="00C47CE0">
        <w:rPr>
          <w:sz w:val="22"/>
          <w:szCs w:val="22"/>
          <w:lang w:val="es-ES"/>
        </w:rPr>
        <w:t>“Durante las últimas cuatro décadas, nuestros emulsionantes Emulpals® han demostrado ser muy populares entre los fabricantes de mezclas para pastel en todo el mundo. Nos complace anunciar que hemos comenzado a producir estos agentes batidores de alto rendimiento en Brasil y que ya los estamos distribuyendo a clientes en toda América.”</w:t>
      </w:r>
    </w:p>
    <w:p w14:paraId="5A4906BF" w14:textId="77777777" w:rsidR="00C47CE0" w:rsidRPr="00C47CE0" w:rsidRDefault="00C47CE0" w:rsidP="00C47CE0">
      <w:pPr>
        <w:rPr>
          <w:sz w:val="22"/>
          <w:szCs w:val="22"/>
          <w:lang w:val="es-ES"/>
        </w:rPr>
      </w:pPr>
    </w:p>
    <w:p w14:paraId="3E94A0B5" w14:textId="77777777" w:rsidR="00C47CE0" w:rsidRPr="00C47CE0" w:rsidRDefault="00C47CE0" w:rsidP="00C47CE0">
      <w:pPr>
        <w:rPr>
          <w:sz w:val="22"/>
          <w:szCs w:val="22"/>
          <w:lang w:val="es-ES"/>
        </w:rPr>
      </w:pPr>
      <w:r w:rsidRPr="00C47CE0">
        <w:rPr>
          <w:sz w:val="22"/>
          <w:szCs w:val="22"/>
          <w:lang w:val="es-ES"/>
        </w:rPr>
        <w:t>Emulpals® puede utilizarse para crear una amplia variedad de pasteles ajustando la dosificación y los componentes de la receta. Para garantizar un proceso de formulación fluido, Palsgaard Brasil cuenta con un equipo especializado de expertos en aplicaciones que colabora directamente con los clientes. Esto permite desarrollar productos que van desde ligeros hasta densos, con diferentes estructuras de miga o con alto contenido de huevo y aceite.</w:t>
      </w:r>
    </w:p>
    <w:p w14:paraId="66E618FE" w14:textId="77777777" w:rsidR="00C47CE0" w:rsidRPr="00C47CE0" w:rsidRDefault="00C47CE0" w:rsidP="00C47CE0">
      <w:pPr>
        <w:rPr>
          <w:sz w:val="22"/>
          <w:szCs w:val="22"/>
          <w:lang w:val="es-ES"/>
        </w:rPr>
      </w:pPr>
    </w:p>
    <w:p w14:paraId="2459AEED" w14:textId="77777777" w:rsidR="00C47CE0" w:rsidRPr="00C47CE0" w:rsidRDefault="00C47CE0" w:rsidP="00C47CE0">
      <w:pPr>
        <w:rPr>
          <w:sz w:val="22"/>
          <w:szCs w:val="22"/>
          <w:lang w:val="es-ES"/>
        </w:rPr>
      </w:pPr>
      <w:r w:rsidRPr="00C47CE0">
        <w:rPr>
          <w:sz w:val="22"/>
          <w:szCs w:val="22"/>
          <w:lang w:val="es-ES"/>
        </w:rPr>
        <w:lastRenderedPageBreak/>
        <w:t>Hidalgo agregó:</w:t>
      </w:r>
    </w:p>
    <w:p w14:paraId="2D7E1859" w14:textId="1F988E18" w:rsidR="00B55A90" w:rsidRDefault="00C47CE0" w:rsidP="00C47CE0">
      <w:pPr>
        <w:rPr>
          <w:b/>
          <w:bCs/>
          <w:sz w:val="22"/>
          <w:szCs w:val="22"/>
          <w:lang w:val="es-ES"/>
        </w:rPr>
      </w:pPr>
      <w:r w:rsidRPr="00C47CE0">
        <w:rPr>
          <w:sz w:val="22"/>
          <w:szCs w:val="22"/>
          <w:lang w:val="es-ES"/>
        </w:rPr>
        <w:t>“Palsgaard Brasil está en una posición ideal para ayudar a los fabricantes a satisfacer las diferentes preferencias de los consumidores en la región. Contamos con un centro de aplicaciones especializado y un equipo extraordinariamente talentoso de técnicos, cuyo conocimiento de la industria alimentaria nos permite atender con precisión las necesidades de nuestros clientes. Además, trabajamos junto con nuestros equipos de innovación en Dinamarca, México, Singapur, China, India y Turquía para mantenernos al tanto de las últimas tendencias globales y adaptar nuevas ideas a los requerimientos locales.”</w:t>
      </w:r>
    </w:p>
    <w:p w14:paraId="5B0C4E65" w14:textId="77777777" w:rsidR="007753EB" w:rsidRDefault="007753EB" w:rsidP="00B55A90">
      <w:pPr>
        <w:rPr>
          <w:b/>
          <w:bCs/>
          <w:sz w:val="22"/>
          <w:szCs w:val="22"/>
          <w:lang w:val="es-ES"/>
        </w:rPr>
      </w:pPr>
    </w:p>
    <w:p w14:paraId="61EB5CD0" w14:textId="77777777" w:rsidR="00823065" w:rsidRDefault="00823065" w:rsidP="00B55A90">
      <w:pPr>
        <w:rPr>
          <w:b/>
          <w:bCs/>
          <w:sz w:val="22"/>
          <w:szCs w:val="22"/>
          <w:lang w:val="es-ES"/>
        </w:rPr>
      </w:pPr>
    </w:p>
    <w:p w14:paraId="14603083" w14:textId="417FE119" w:rsidR="00B55A90" w:rsidRPr="00B55A90" w:rsidRDefault="00B55A90" w:rsidP="00B55A90">
      <w:pPr>
        <w:rPr>
          <w:b/>
          <w:bCs/>
          <w:sz w:val="22"/>
          <w:szCs w:val="22"/>
          <w:lang w:val="es-ES"/>
        </w:rPr>
      </w:pPr>
      <w:r w:rsidRPr="00B55A90">
        <w:rPr>
          <w:b/>
          <w:bCs/>
          <w:sz w:val="22"/>
          <w:szCs w:val="22"/>
          <w:lang w:val="es-ES"/>
        </w:rPr>
        <w:t>Para más información, por favor contacte a:</w:t>
      </w:r>
    </w:p>
    <w:p w14:paraId="4931D28D" w14:textId="77777777" w:rsidR="00B55A90" w:rsidRPr="00B55A90" w:rsidRDefault="00B55A90" w:rsidP="00B55A90">
      <w:pPr>
        <w:rPr>
          <w:b/>
          <w:bCs/>
          <w:sz w:val="22"/>
          <w:szCs w:val="22"/>
          <w:lang w:val="es-ES"/>
        </w:rPr>
      </w:pPr>
    </w:p>
    <w:p w14:paraId="17675792" w14:textId="77777777" w:rsidR="00B55A90" w:rsidRPr="00B55A90" w:rsidRDefault="00B55A90" w:rsidP="00B55A90">
      <w:pPr>
        <w:rPr>
          <w:sz w:val="22"/>
          <w:szCs w:val="22"/>
        </w:rPr>
      </w:pPr>
      <w:r w:rsidRPr="00B55A90">
        <w:rPr>
          <w:sz w:val="22"/>
          <w:szCs w:val="22"/>
        </w:rPr>
        <w:t>Mette Dal Steffensen</w:t>
      </w:r>
    </w:p>
    <w:p w14:paraId="7297488A" w14:textId="77777777" w:rsidR="00B55A90" w:rsidRPr="00B55A90" w:rsidRDefault="00B55A90" w:rsidP="00B55A90">
      <w:pPr>
        <w:rPr>
          <w:sz w:val="22"/>
          <w:szCs w:val="22"/>
        </w:rPr>
      </w:pPr>
      <w:r w:rsidRPr="00B55A90">
        <w:rPr>
          <w:sz w:val="22"/>
          <w:szCs w:val="22"/>
        </w:rPr>
        <w:t>Corporate Identity &amp; Communications Manager, Palsgaard A/S</w:t>
      </w:r>
    </w:p>
    <w:p w14:paraId="30C6C16E" w14:textId="77777777" w:rsidR="00B55A90" w:rsidRPr="00B55A90" w:rsidRDefault="00B55A90" w:rsidP="00B55A90">
      <w:pPr>
        <w:rPr>
          <w:sz w:val="22"/>
          <w:szCs w:val="22"/>
          <w:lang w:val="es-ES"/>
        </w:rPr>
      </w:pPr>
      <w:r w:rsidRPr="00B55A90">
        <w:rPr>
          <w:sz w:val="22"/>
          <w:szCs w:val="22"/>
          <w:lang w:val="es-ES"/>
        </w:rPr>
        <w:t>mds@palsgaard.dk</w:t>
      </w:r>
    </w:p>
    <w:p w14:paraId="53F776FF" w14:textId="32DFAAB0" w:rsidR="00B55A90" w:rsidRPr="00B55A90" w:rsidRDefault="00B55A90" w:rsidP="00B55A90">
      <w:pPr>
        <w:rPr>
          <w:sz w:val="22"/>
          <w:szCs w:val="22"/>
          <w:lang w:val="es-ES"/>
        </w:rPr>
      </w:pPr>
      <w:r w:rsidRPr="00B55A90">
        <w:rPr>
          <w:sz w:val="22"/>
          <w:szCs w:val="22"/>
          <w:lang w:val="es-ES"/>
        </w:rPr>
        <w:t>+45 2073 4534</w:t>
      </w:r>
    </w:p>
    <w:p w14:paraId="579CECE7" w14:textId="77777777" w:rsidR="00B55A90" w:rsidRPr="00B55A90" w:rsidRDefault="00B55A90" w:rsidP="00B55A90">
      <w:pPr>
        <w:rPr>
          <w:b/>
          <w:bCs/>
          <w:sz w:val="22"/>
          <w:szCs w:val="22"/>
          <w:lang w:val="es-ES"/>
        </w:rPr>
      </w:pPr>
    </w:p>
    <w:p w14:paraId="60F5B170" w14:textId="77777777" w:rsidR="007753EB" w:rsidRDefault="007753EB" w:rsidP="00B55A90">
      <w:pPr>
        <w:rPr>
          <w:b/>
          <w:bCs/>
          <w:sz w:val="22"/>
          <w:szCs w:val="22"/>
          <w:lang w:val="es-ES"/>
        </w:rPr>
      </w:pPr>
    </w:p>
    <w:p w14:paraId="3A3932B5" w14:textId="02285947" w:rsidR="00B55A90" w:rsidRPr="00B55A90" w:rsidRDefault="00B55A90" w:rsidP="00B55A90">
      <w:pPr>
        <w:rPr>
          <w:b/>
          <w:bCs/>
          <w:sz w:val="22"/>
          <w:szCs w:val="22"/>
          <w:lang w:val="es-ES"/>
        </w:rPr>
      </w:pPr>
      <w:r w:rsidRPr="00B55A90">
        <w:rPr>
          <w:b/>
          <w:bCs/>
          <w:sz w:val="22"/>
          <w:szCs w:val="22"/>
          <w:lang w:val="es-ES"/>
        </w:rPr>
        <w:t>Acerca de Palsgaard</w:t>
      </w:r>
    </w:p>
    <w:p w14:paraId="3F5B2CF6" w14:textId="77777777" w:rsidR="00B55A90" w:rsidRPr="00B55A90" w:rsidRDefault="00B55A90" w:rsidP="00B55A90">
      <w:pPr>
        <w:rPr>
          <w:b/>
          <w:bCs/>
          <w:sz w:val="22"/>
          <w:szCs w:val="22"/>
          <w:lang w:val="es-ES"/>
        </w:rPr>
      </w:pPr>
    </w:p>
    <w:p w14:paraId="27D89FBA" w14:textId="77777777" w:rsidR="00B55A90" w:rsidRPr="00B55A90" w:rsidRDefault="00B55A90" w:rsidP="00B55A90">
      <w:pPr>
        <w:rPr>
          <w:sz w:val="22"/>
          <w:szCs w:val="22"/>
          <w:lang w:val="es-ES"/>
        </w:rPr>
      </w:pPr>
      <w:r w:rsidRPr="00B55A90">
        <w:rPr>
          <w:sz w:val="22"/>
          <w:szCs w:val="22"/>
          <w:lang w:val="es-ES"/>
        </w:rPr>
        <w:t>En Palsgaard, nuestro mundo – y nuestra área de especialización – son los emulsionantes de origen vegetal, y lo han sido por más de 100 años. Desde que inventamos el emulsionante vegetal en 1917, hemos estado a la vanguardia de la ciencia de los alimentos, desarrollando emulsionantes y estabilizantes que establecen nuevos estándares en nuestra industria.</w:t>
      </w:r>
    </w:p>
    <w:p w14:paraId="3C746B8D" w14:textId="77777777" w:rsidR="00B55A90" w:rsidRPr="00B55A90" w:rsidRDefault="00B55A90" w:rsidP="00B55A90">
      <w:pPr>
        <w:rPr>
          <w:sz w:val="22"/>
          <w:szCs w:val="22"/>
          <w:lang w:val="es-ES"/>
        </w:rPr>
      </w:pPr>
    </w:p>
    <w:p w14:paraId="594ED6EA" w14:textId="77777777" w:rsidR="00B55A90" w:rsidRPr="00B55A90" w:rsidRDefault="00B55A90" w:rsidP="00B55A90">
      <w:pPr>
        <w:rPr>
          <w:sz w:val="22"/>
          <w:szCs w:val="22"/>
          <w:lang w:val="es-ES"/>
        </w:rPr>
      </w:pPr>
      <w:r w:rsidRPr="00B55A90">
        <w:rPr>
          <w:sz w:val="22"/>
          <w:szCs w:val="22"/>
          <w:lang w:val="es-ES"/>
        </w:rPr>
        <w:t>Estamos orgullosos de desempeñar un papel pequeño pero crucial en la creación de alimentos deliciosos para una población en crecimiento, y también ofrecemos nuestras soluciones a mercados no alimentarios como polímeros y cuidado personal. A través de una estrecha colaboración con nuestros clientes, ayudamos a reducir el uso de recursos escasos, minimizar el desperdicio de alimentos y disminuir el impacto ambiental, todo ello sin comprometer la calidad del producto ni la eficiencia en la producción.</w:t>
      </w:r>
    </w:p>
    <w:p w14:paraId="4097AEEB" w14:textId="77777777" w:rsidR="00B55A90" w:rsidRPr="00B55A90" w:rsidRDefault="00B55A90" w:rsidP="00B55A90">
      <w:pPr>
        <w:rPr>
          <w:sz w:val="22"/>
          <w:szCs w:val="22"/>
          <w:lang w:val="es-ES"/>
        </w:rPr>
      </w:pPr>
    </w:p>
    <w:p w14:paraId="161E3408" w14:textId="1286B30C" w:rsidR="00B55A90" w:rsidRPr="00B55A90" w:rsidRDefault="00B55A90" w:rsidP="00B55A90">
      <w:pPr>
        <w:rPr>
          <w:sz w:val="22"/>
          <w:szCs w:val="22"/>
          <w:lang w:val="es-ES"/>
        </w:rPr>
      </w:pPr>
      <w:r w:rsidRPr="77F5E2DE">
        <w:rPr>
          <w:sz w:val="22"/>
          <w:szCs w:val="22"/>
          <w:lang w:val="es-ES"/>
        </w:rPr>
        <w:t xml:space="preserve">Nuestra cultura “heart-working” se trata de hacer negocios de manera personal. Trabajamos lado a lado con nuestros clientes para comprender sus retos y co-crear soluciones personalizadas y de valor agregado: desde innovar nuevos productos hasta reformular recetas y mejorar el desempeño en </w:t>
      </w:r>
      <w:r w:rsidR="5552FAA1" w:rsidRPr="77F5E2DE">
        <w:rPr>
          <w:sz w:val="22"/>
          <w:szCs w:val="22"/>
          <w:lang w:val="es-ES"/>
        </w:rPr>
        <w:t>A</w:t>
      </w:r>
      <w:r w:rsidRPr="77F5E2DE">
        <w:rPr>
          <w:sz w:val="22"/>
          <w:szCs w:val="22"/>
          <w:lang w:val="es-ES"/>
        </w:rPr>
        <w:t>SG.</w:t>
      </w:r>
    </w:p>
    <w:p w14:paraId="1FBED566" w14:textId="77777777" w:rsidR="00B55A90" w:rsidRPr="00B55A90" w:rsidRDefault="00B55A90" w:rsidP="00B55A90">
      <w:pPr>
        <w:rPr>
          <w:sz w:val="22"/>
          <w:szCs w:val="22"/>
          <w:lang w:val="es-ES"/>
        </w:rPr>
      </w:pPr>
    </w:p>
    <w:p w14:paraId="770D7042" w14:textId="548F7F1E" w:rsidR="00B55A90" w:rsidRPr="00B55A90" w:rsidRDefault="00B55A90" w:rsidP="00B55A90">
      <w:pPr>
        <w:rPr>
          <w:sz w:val="22"/>
          <w:szCs w:val="22"/>
          <w:lang w:val="es-ES"/>
        </w:rPr>
      </w:pPr>
      <w:r w:rsidRPr="77F5E2DE">
        <w:rPr>
          <w:sz w:val="22"/>
          <w:szCs w:val="22"/>
          <w:lang w:val="es-ES"/>
        </w:rPr>
        <w:t xml:space="preserve">Nuestra estrategia </w:t>
      </w:r>
      <w:r w:rsidR="0A4253CB" w:rsidRPr="77F5E2DE">
        <w:rPr>
          <w:sz w:val="22"/>
          <w:szCs w:val="22"/>
          <w:lang w:val="es-ES"/>
        </w:rPr>
        <w:t>A</w:t>
      </w:r>
      <w:r w:rsidRPr="77F5E2DE">
        <w:rPr>
          <w:sz w:val="22"/>
          <w:szCs w:val="22"/>
          <w:lang w:val="es-ES"/>
        </w:rPr>
        <w:t>SG está integrada en todo lo que hacemos: desde la optimización de recetas y el ahorro de energía hasta la elaboración de reportes transparentes alineados con los estándares actuales. Como expertos de nicho, combinamos un profundo conocimiento técnico con apoyo práctico a través de nuestros centros de aplicación y plantas piloto. Nuestro enfoque colaborativo genera confianza a largo plazo y tranquilidad, asegurando la seguridad en el suministro, la inocuidad alimentaria y el cumplimiento normativo en los mercados globales.</w:t>
      </w:r>
    </w:p>
    <w:p w14:paraId="59989BBF" w14:textId="77777777" w:rsidR="00B55A90" w:rsidRPr="00B55A90" w:rsidRDefault="00B55A90" w:rsidP="00B55A90">
      <w:pPr>
        <w:rPr>
          <w:sz w:val="22"/>
          <w:szCs w:val="22"/>
          <w:lang w:val="es-ES"/>
        </w:rPr>
      </w:pPr>
    </w:p>
    <w:p w14:paraId="4E9BCD52" w14:textId="77777777" w:rsidR="00B55A90" w:rsidRPr="00B55A90" w:rsidRDefault="00B55A90" w:rsidP="00B55A90">
      <w:pPr>
        <w:rPr>
          <w:sz w:val="22"/>
          <w:szCs w:val="22"/>
          <w:lang w:val="es-ES"/>
        </w:rPr>
      </w:pPr>
      <w:r w:rsidRPr="00B55A90">
        <w:rPr>
          <w:sz w:val="22"/>
          <w:szCs w:val="22"/>
          <w:lang w:val="es-ES"/>
        </w:rPr>
        <w:t>Somos propiedad de la Fundación Schou y contamos con más de 800 colaboradores en 20 países, además de seis fábricas y nueve centros de aplicación en cuatro continentes. En 2024, reportamos una facturación de 314 millones de euros (2.3 mil millones de coronas danesas).</w:t>
      </w:r>
    </w:p>
    <w:p w14:paraId="4A20A1F3" w14:textId="77777777" w:rsidR="00B55A90" w:rsidRPr="00B55A90" w:rsidRDefault="00B55A90" w:rsidP="00B55A90">
      <w:pPr>
        <w:rPr>
          <w:b/>
          <w:bCs/>
          <w:sz w:val="22"/>
          <w:szCs w:val="22"/>
          <w:lang w:val="es-ES"/>
        </w:rPr>
      </w:pPr>
    </w:p>
    <w:p w14:paraId="4AAD557C" w14:textId="60F1B4FA" w:rsidR="00EE1A94" w:rsidRPr="00B55A90" w:rsidRDefault="00B55A90" w:rsidP="00B55A90">
      <w:pPr>
        <w:rPr>
          <w:rStyle w:val="Hyperlink"/>
          <w:color w:val="auto"/>
          <w:u w:val="none"/>
          <w:lang w:val="es-ES"/>
        </w:rPr>
      </w:pPr>
      <w:r w:rsidRPr="00B55A90">
        <w:rPr>
          <w:b/>
          <w:bCs/>
          <w:sz w:val="22"/>
          <w:szCs w:val="22"/>
          <w:lang w:val="es-ES"/>
        </w:rPr>
        <w:t>Para más información, visite www.palsgaard.com</w:t>
      </w:r>
    </w:p>
    <w:sectPr w:rsidR="00EE1A94" w:rsidRPr="00B55A90" w:rsidSect="00C37354">
      <w:headerReference w:type="default" r:id="rId12"/>
      <w:footerReference w:type="default" r:id="rId13"/>
      <w:pgSz w:w="11906" w:h="16838"/>
      <w:pgMar w:top="2268" w:right="1021" w:bottom="1418" w:left="102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39DB" w14:textId="77777777" w:rsidR="00452B28" w:rsidRDefault="00452B28" w:rsidP="0052187E">
      <w:r>
        <w:separator/>
      </w:r>
    </w:p>
    <w:p w14:paraId="38F360FF" w14:textId="77777777" w:rsidR="00452B28" w:rsidRDefault="00452B28"/>
  </w:endnote>
  <w:endnote w:type="continuationSeparator" w:id="0">
    <w:p w14:paraId="1763DA16" w14:textId="77777777" w:rsidR="00452B28" w:rsidRDefault="00452B28" w:rsidP="0052187E">
      <w:r>
        <w:continuationSeparator/>
      </w:r>
    </w:p>
    <w:p w14:paraId="6CB24F49" w14:textId="77777777" w:rsidR="00452B28" w:rsidRDefault="00452B28"/>
  </w:endnote>
  <w:endnote w:type="continuationNotice" w:id="1">
    <w:p w14:paraId="6E439C93" w14:textId="77777777" w:rsidR="00452B28" w:rsidRDefault="00452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202068"/>
      <w:docPartObj>
        <w:docPartGallery w:val="Page Numbers (Bottom of Page)"/>
        <w:docPartUnique/>
      </w:docPartObj>
    </w:sdtPr>
    <w:sdtEndPr/>
    <w:sdtContent>
      <w:p w14:paraId="5D4301F6" w14:textId="77777777" w:rsidR="0052187E" w:rsidRDefault="0052187E">
        <w:pPr>
          <w:pStyle w:val="Footer"/>
          <w:jc w:val="right"/>
        </w:pPr>
        <w:r w:rsidRPr="00E104ED">
          <w:rPr>
            <w:sz w:val="16"/>
            <w:szCs w:val="16"/>
          </w:rPr>
          <w:fldChar w:fldCharType="begin"/>
        </w:r>
        <w:r w:rsidRPr="00E104ED">
          <w:rPr>
            <w:sz w:val="16"/>
            <w:szCs w:val="16"/>
          </w:rPr>
          <w:instrText>PAGE   \* MERGEFORMAT</w:instrText>
        </w:r>
        <w:r w:rsidRPr="00E104ED">
          <w:rPr>
            <w:sz w:val="16"/>
            <w:szCs w:val="16"/>
          </w:rPr>
          <w:fldChar w:fldCharType="separate"/>
        </w:r>
        <w:r w:rsidRPr="00E104ED">
          <w:rPr>
            <w:sz w:val="16"/>
            <w:szCs w:val="16"/>
          </w:rPr>
          <w:t>2</w:t>
        </w:r>
        <w:r w:rsidRPr="00E104ED">
          <w:rPr>
            <w:sz w:val="16"/>
            <w:szCs w:val="16"/>
          </w:rPr>
          <w:fldChar w:fldCharType="end"/>
        </w:r>
      </w:p>
    </w:sdtContent>
  </w:sdt>
  <w:p w14:paraId="6EAF212B" w14:textId="77777777" w:rsidR="0052187E" w:rsidRDefault="0052187E">
    <w:pPr>
      <w:pStyle w:val="Footer"/>
    </w:pPr>
  </w:p>
  <w:p w14:paraId="4F98508D" w14:textId="77777777" w:rsidR="00002FCD" w:rsidRDefault="00002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6B55" w14:textId="77777777" w:rsidR="00452B28" w:rsidRDefault="00452B28" w:rsidP="0052187E">
      <w:r>
        <w:separator/>
      </w:r>
    </w:p>
    <w:p w14:paraId="45177D10" w14:textId="77777777" w:rsidR="00452B28" w:rsidRDefault="00452B28"/>
  </w:footnote>
  <w:footnote w:type="continuationSeparator" w:id="0">
    <w:p w14:paraId="0A655BA2" w14:textId="77777777" w:rsidR="00452B28" w:rsidRDefault="00452B28" w:rsidP="0052187E">
      <w:r>
        <w:continuationSeparator/>
      </w:r>
    </w:p>
    <w:p w14:paraId="6D78FC10" w14:textId="77777777" w:rsidR="00452B28" w:rsidRDefault="00452B28"/>
  </w:footnote>
  <w:footnote w:type="continuationNotice" w:id="1">
    <w:p w14:paraId="00BCAD42" w14:textId="77777777" w:rsidR="00452B28" w:rsidRDefault="00452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663C" w14:textId="77777777" w:rsidR="005258F1" w:rsidRDefault="00E65F35">
    <w:pPr>
      <w:pStyle w:val="Header"/>
    </w:pPr>
    <w:r>
      <w:rPr>
        <w:noProof/>
      </w:rPr>
      <w:drawing>
        <wp:anchor distT="0" distB="0" distL="114300" distR="114300" simplePos="0" relativeHeight="251658241" behindDoc="1" locked="0" layoutInCell="1" allowOverlap="1" wp14:anchorId="707D15B1" wp14:editId="09B61D17">
          <wp:simplePos x="0" y="0"/>
          <wp:positionH relativeFrom="page">
            <wp:posOffset>16139</wp:posOffset>
          </wp:positionH>
          <wp:positionV relativeFrom="page">
            <wp:posOffset>8255</wp:posOffset>
          </wp:positionV>
          <wp:extent cx="526211" cy="1068070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dots_dark brown"/>
                  <pic:cNvPicPr>
                    <a:picLocks noChangeAspect="1" noChangeArrowheads="1"/>
                  </pic:cNvPicPr>
                </pic:nvPicPr>
                <pic:blipFill rotWithShape="1">
                  <a:blip r:embed="rId1">
                    <a:extLst>
                      <a:ext uri="{28A0092B-C50C-407E-A947-70E740481C1C}">
                        <a14:useLocalDpi xmlns:a14="http://schemas.microsoft.com/office/drawing/2010/main" val="0"/>
                      </a:ext>
                    </a:extLst>
                  </a:blip>
                  <a:srcRect r="93031"/>
                  <a:stretch/>
                </pic:blipFill>
                <pic:spPr bwMode="auto">
                  <a:xfrm>
                    <a:off x="0" y="0"/>
                    <a:ext cx="526211" cy="106807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C4EDF4" w14:textId="77777777" w:rsidR="00002FCD" w:rsidRDefault="00C37354">
    <w:r>
      <w:rPr>
        <w:noProof/>
      </w:rPr>
      <w:drawing>
        <wp:anchor distT="0" distB="0" distL="114300" distR="114300" simplePos="0" relativeHeight="251658240" behindDoc="0" locked="0" layoutInCell="1" allowOverlap="1" wp14:anchorId="2A86C383" wp14:editId="0F074F5C">
          <wp:simplePos x="0" y="0"/>
          <wp:positionH relativeFrom="margin">
            <wp:posOffset>4543425</wp:posOffset>
          </wp:positionH>
          <wp:positionV relativeFrom="page">
            <wp:posOffset>646102</wp:posOffset>
          </wp:positionV>
          <wp:extent cx="1871980" cy="3632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sgaard logo_RG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980" cy="363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A55DE"/>
    <w:multiLevelType w:val="hybridMultilevel"/>
    <w:tmpl w:val="41AE301A"/>
    <w:lvl w:ilvl="0" w:tplc="1BCA907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91264"/>
    <w:multiLevelType w:val="hybridMultilevel"/>
    <w:tmpl w:val="D5920406"/>
    <w:lvl w:ilvl="0" w:tplc="CCF678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123A0"/>
    <w:multiLevelType w:val="hybridMultilevel"/>
    <w:tmpl w:val="21FC0A16"/>
    <w:lvl w:ilvl="0" w:tplc="1318F83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13F02"/>
    <w:multiLevelType w:val="hybridMultilevel"/>
    <w:tmpl w:val="71ECF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C342DBF"/>
    <w:multiLevelType w:val="hybridMultilevel"/>
    <w:tmpl w:val="AFB8BA9C"/>
    <w:lvl w:ilvl="0" w:tplc="0846E436">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735150">
    <w:abstractNumId w:val="3"/>
  </w:num>
  <w:num w:numId="2" w16cid:durableId="2111393546">
    <w:abstractNumId w:val="1"/>
  </w:num>
  <w:num w:numId="3" w16cid:durableId="650400829">
    <w:abstractNumId w:val="0"/>
  </w:num>
  <w:num w:numId="4" w16cid:durableId="456490062">
    <w:abstractNumId w:val="2"/>
  </w:num>
  <w:num w:numId="5" w16cid:durableId="1044866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wNLI0NzU2MLcwszBQ0lEKTi0uzszPAykwqwUAN0Q/ISwAAAA="/>
  </w:docVars>
  <w:rsids>
    <w:rsidRoot w:val="005549D4"/>
    <w:rsid w:val="00001E52"/>
    <w:rsid w:val="00002FCD"/>
    <w:rsid w:val="00005433"/>
    <w:rsid w:val="00006C79"/>
    <w:rsid w:val="00011E87"/>
    <w:rsid w:val="0001283A"/>
    <w:rsid w:val="00012CA0"/>
    <w:rsid w:val="000165A7"/>
    <w:rsid w:val="00020523"/>
    <w:rsid w:val="0002323D"/>
    <w:rsid w:val="00034D18"/>
    <w:rsid w:val="0004063C"/>
    <w:rsid w:val="000443F2"/>
    <w:rsid w:val="000456A0"/>
    <w:rsid w:val="000460D7"/>
    <w:rsid w:val="00050575"/>
    <w:rsid w:val="00051A09"/>
    <w:rsid w:val="0005435A"/>
    <w:rsid w:val="000632FB"/>
    <w:rsid w:val="00067187"/>
    <w:rsid w:val="0007149E"/>
    <w:rsid w:val="00080949"/>
    <w:rsid w:val="00080CC0"/>
    <w:rsid w:val="000816E2"/>
    <w:rsid w:val="00091A76"/>
    <w:rsid w:val="0009463F"/>
    <w:rsid w:val="00094DB6"/>
    <w:rsid w:val="0009531D"/>
    <w:rsid w:val="000A1F2B"/>
    <w:rsid w:val="000A3D93"/>
    <w:rsid w:val="000A40CD"/>
    <w:rsid w:val="000A7312"/>
    <w:rsid w:val="000B01A4"/>
    <w:rsid w:val="000C0F05"/>
    <w:rsid w:val="000C6349"/>
    <w:rsid w:val="000D25DF"/>
    <w:rsid w:val="000D4A6A"/>
    <w:rsid w:val="000D6989"/>
    <w:rsid w:val="000E0BF4"/>
    <w:rsid w:val="000E7727"/>
    <w:rsid w:val="000F430C"/>
    <w:rsid w:val="000F4611"/>
    <w:rsid w:val="000F6993"/>
    <w:rsid w:val="00106473"/>
    <w:rsid w:val="001069F3"/>
    <w:rsid w:val="001225D7"/>
    <w:rsid w:val="00125368"/>
    <w:rsid w:val="00125BB8"/>
    <w:rsid w:val="001303B7"/>
    <w:rsid w:val="001311EE"/>
    <w:rsid w:val="00132936"/>
    <w:rsid w:val="00142D87"/>
    <w:rsid w:val="001627CA"/>
    <w:rsid w:val="00165934"/>
    <w:rsid w:val="00166184"/>
    <w:rsid w:val="00186688"/>
    <w:rsid w:val="00187153"/>
    <w:rsid w:val="001937CE"/>
    <w:rsid w:val="0019424B"/>
    <w:rsid w:val="001A14B2"/>
    <w:rsid w:val="001A7729"/>
    <w:rsid w:val="001B2772"/>
    <w:rsid w:val="001B770A"/>
    <w:rsid w:val="001C23C2"/>
    <w:rsid w:val="001E3C9A"/>
    <w:rsid w:val="001F0C99"/>
    <w:rsid w:val="001F2009"/>
    <w:rsid w:val="001F370C"/>
    <w:rsid w:val="001F3D1E"/>
    <w:rsid w:val="001F522D"/>
    <w:rsid w:val="001F7641"/>
    <w:rsid w:val="001F77E6"/>
    <w:rsid w:val="00201481"/>
    <w:rsid w:val="00205287"/>
    <w:rsid w:val="00210F0A"/>
    <w:rsid w:val="00211837"/>
    <w:rsid w:val="002203C3"/>
    <w:rsid w:val="0022339F"/>
    <w:rsid w:val="00226C65"/>
    <w:rsid w:val="002307B0"/>
    <w:rsid w:val="00235B19"/>
    <w:rsid w:val="00243156"/>
    <w:rsid w:val="00244745"/>
    <w:rsid w:val="002639A3"/>
    <w:rsid w:val="002649BB"/>
    <w:rsid w:val="002660F6"/>
    <w:rsid w:val="00274DC4"/>
    <w:rsid w:val="00277585"/>
    <w:rsid w:val="0028438B"/>
    <w:rsid w:val="00284EB8"/>
    <w:rsid w:val="0029545C"/>
    <w:rsid w:val="002A39B1"/>
    <w:rsid w:val="002B5EDF"/>
    <w:rsid w:val="002B7A9C"/>
    <w:rsid w:val="002D0E6B"/>
    <w:rsid w:val="002D2DDA"/>
    <w:rsid w:val="002D3F33"/>
    <w:rsid w:val="002E0BBE"/>
    <w:rsid w:val="002E2F81"/>
    <w:rsid w:val="002E62A1"/>
    <w:rsid w:val="002E754B"/>
    <w:rsid w:val="002F1ABF"/>
    <w:rsid w:val="002F6A05"/>
    <w:rsid w:val="003001B7"/>
    <w:rsid w:val="00301452"/>
    <w:rsid w:val="00301E6F"/>
    <w:rsid w:val="00306AD1"/>
    <w:rsid w:val="00311475"/>
    <w:rsid w:val="00312076"/>
    <w:rsid w:val="00312DEE"/>
    <w:rsid w:val="003138A8"/>
    <w:rsid w:val="00313A09"/>
    <w:rsid w:val="00322A5B"/>
    <w:rsid w:val="00323798"/>
    <w:rsid w:val="00324125"/>
    <w:rsid w:val="00324633"/>
    <w:rsid w:val="003267C9"/>
    <w:rsid w:val="00326833"/>
    <w:rsid w:val="00327551"/>
    <w:rsid w:val="0033220C"/>
    <w:rsid w:val="00333EB6"/>
    <w:rsid w:val="003342C8"/>
    <w:rsid w:val="00337BAF"/>
    <w:rsid w:val="00343541"/>
    <w:rsid w:val="0034597E"/>
    <w:rsid w:val="0034683E"/>
    <w:rsid w:val="00352915"/>
    <w:rsid w:val="0035344C"/>
    <w:rsid w:val="003605BC"/>
    <w:rsid w:val="00362441"/>
    <w:rsid w:val="003718B8"/>
    <w:rsid w:val="0037203C"/>
    <w:rsid w:val="00376DCD"/>
    <w:rsid w:val="003805BD"/>
    <w:rsid w:val="0038114F"/>
    <w:rsid w:val="00386A42"/>
    <w:rsid w:val="003870CC"/>
    <w:rsid w:val="003A299B"/>
    <w:rsid w:val="003B20A7"/>
    <w:rsid w:val="003B46B8"/>
    <w:rsid w:val="003C0A0E"/>
    <w:rsid w:val="003C0A8D"/>
    <w:rsid w:val="003C2624"/>
    <w:rsid w:val="003C5015"/>
    <w:rsid w:val="003D0A96"/>
    <w:rsid w:val="003D0CFD"/>
    <w:rsid w:val="003D1928"/>
    <w:rsid w:val="003D5AF9"/>
    <w:rsid w:val="003E09A2"/>
    <w:rsid w:val="003E5D3A"/>
    <w:rsid w:val="003F5213"/>
    <w:rsid w:val="003F68DD"/>
    <w:rsid w:val="003F713F"/>
    <w:rsid w:val="00403C13"/>
    <w:rsid w:val="00403D45"/>
    <w:rsid w:val="004149E2"/>
    <w:rsid w:val="00420500"/>
    <w:rsid w:val="00423FB0"/>
    <w:rsid w:val="00425BB9"/>
    <w:rsid w:val="00436E3C"/>
    <w:rsid w:val="00436F02"/>
    <w:rsid w:val="004402C0"/>
    <w:rsid w:val="00443253"/>
    <w:rsid w:val="00445E3B"/>
    <w:rsid w:val="00452B28"/>
    <w:rsid w:val="004549A7"/>
    <w:rsid w:val="004604D5"/>
    <w:rsid w:val="00462713"/>
    <w:rsid w:val="0046285A"/>
    <w:rsid w:val="0046376F"/>
    <w:rsid w:val="00464E42"/>
    <w:rsid w:val="00471146"/>
    <w:rsid w:val="004739C3"/>
    <w:rsid w:val="00473A86"/>
    <w:rsid w:val="00480812"/>
    <w:rsid w:val="004858A0"/>
    <w:rsid w:val="00486166"/>
    <w:rsid w:val="004861B9"/>
    <w:rsid w:val="0049381D"/>
    <w:rsid w:val="004940CD"/>
    <w:rsid w:val="00494324"/>
    <w:rsid w:val="004943A4"/>
    <w:rsid w:val="0049653D"/>
    <w:rsid w:val="004A28D0"/>
    <w:rsid w:val="004A29E8"/>
    <w:rsid w:val="004A740B"/>
    <w:rsid w:val="004B419E"/>
    <w:rsid w:val="004B6BA9"/>
    <w:rsid w:val="004C5E3E"/>
    <w:rsid w:val="004C77F8"/>
    <w:rsid w:val="004C7FE2"/>
    <w:rsid w:val="004D2344"/>
    <w:rsid w:val="004D6218"/>
    <w:rsid w:val="004D7314"/>
    <w:rsid w:val="004D7AB6"/>
    <w:rsid w:val="004E4C14"/>
    <w:rsid w:val="004F60A9"/>
    <w:rsid w:val="004F7701"/>
    <w:rsid w:val="00500A20"/>
    <w:rsid w:val="0050160D"/>
    <w:rsid w:val="00504BCD"/>
    <w:rsid w:val="00511FD9"/>
    <w:rsid w:val="005123B0"/>
    <w:rsid w:val="00521248"/>
    <w:rsid w:val="0052187E"/>
    <w:rsid w:val="0052353B"/>
    <w:rsid w:val="005250B0"/>
    <w:rsid w:val="005258F1"/>
    <w:rsid w:val="00532FEA"/>
    <w:rsid w:val="00534735"/>
    <w:rsid w:val="00536BA6"/>
    <w:rsid w:val="00537DEF"/>
    <w:rsid w:val="00546ABF"/>
    <w:rsid w:val="005504E9"/>
    <w:rsid w:val="005505FB"/>
    <w:rsid w:val="0055362D"/>
    <w:rsid w:val="005549D4"/>
    <w:rsid w:val="00567D50"/>
    <w:rsid w:val="00570D94"/>
    <w:rsid w:val="00571B3D"/>
    <w:rsid w:val="00571D38"/>
    <w:rsid w:val="00574790"/>
    <w:rsid w:val="00576F2D"/>
    <w:rsid w:val="00581193"/>
    <w:rsid w:val="00581C71"/>
    <w:rsid w:val="00592637"/>
    <w:rsid w:val="0059608D"/>
    <w:rsid w:val="005973ED"/>
    <w:rsid w:val="005975A8"/>
    <w:rsid w:val="005A5EE0"/>
    <w:rsid w:val="005B1164"/>
    <w:rsid w:val="005B4AE4"/>
    <w:rsid w:val="005B5C3C"/>
    <w:rsid w:val="005C756B"/>
    <w:rsid w:val="005D040E"/>
    <w:rsid w:val="005D345F"/>
    <w:rsid w:val="005E0C69"/>
    <w:rsid w:val="005E1F7B"/>
    <w:rsid w:val="005F0A68"/>
    <w:rsid w:val="005F7954"/>
    <w:rsid w:val="00611212"/>
    <w:rsid w:val="006223E2"/>
    <w:rsid w:val="0062468A"/>
    <w:rsid w:val="00630398"/>
    <w:rsid w:val="0063215E"/>
    <w:rsid w:val="00640526"/>
    <w:rsid w:val="00641D67"/>
    <w:rsid w:val="00644725"/>
    <w:rsid w:val="00650B69"/>
    <w:rsid w:val="00655B1E"/>
    <w:rsid w:val="0065786A"/>
    <w:rsid w:val="00660512"/>
    <w:rsid w:val="00670C17"/>
    <w:rsid w:val="00674B9A"/>
    <w:rsid w:val="00675BAF"/>
    <w:rsid w:val="00676BC1"/>
    <w:rsid w:val="00680BEF"/>
    <w:rsid w:val="00681F20"/>
    <w:rsid w:val="006828DE"/>
    <w:rsid w:val="0069787D"/>
    <w:rsid w:val="006978FC"/>
    <w:rsid w:val="006A0EE1"/>
    <w:rsid w:val="006A31C0"/>
    <w:rsid w:val="006A5D09"/>
    <w:rsid w:val="006A6DF4"/>
    <w:rsid w:val="006B06EB"/>
    <w:rsid w:val="006B133C"/>
    <w:rsid w:val="006C37FF"/>
    <w:rsid w:val="006C6816"/>
    <w:rsid w:val="006C6F59"/>
    <w:rsid w:val="006D36D2"/>
    <w:rsid w:val="006D46BF"/>
    <w:rsid w:val="006D4CF9"/>
    <w:rsid w:val="006E218F"/>
    <w:rsid w:val="006E2DC7"/>
    <w:rsid w:val="006F1B3B"/>
    <w:rsid w:val="006F6897"/>
    <w:rsid w:val="00710528"/>
    <w:rsid w:val="007124EC"/>
    <w:rsid w:val="00714FE6"/>
    <w:rsid w:val="00727ED3"/>
    <w:rsid w:val="007325D4"/>
    <w:rsid w:val="00733470"/>
    <w:rsid w:val="00734C07"/>
    <w:rsid w:val="00735658"/>
    <w:rsid w:val="00736C6D"/>
    <w:rsid w:val="00740F02"/>
    <w:rsid w:val="007446F0"/>
    <w:rsid w:val="007452A0"/>
    <w:rsid w:val="007463C9"/>
    <w:rsid w:val="00747F57"/>
    <w:rsid w:val="007509DF"/>
    <w:rsid w:val="0075385D"/>
    <w:rsid w:val="00753BCA"/>
    <w:rsid w:val="00756A33"/>
    <w:rsid w:val="00757915"/>
    <w:rsid w:val="00767189"/>
    <w:rsid w:val="00771B25"/>
    <w:rsid w:val="00773095"/>
    <w:rsid w:val="007738B9"/>
    <w:rsid w:val="007753EB"/>
    <w:rsid w:val="007754D9"/>
    <w:rsid w:val="00775AF5"/>
    <w:rsid w:val="007838DD"/>
    <w:rsid w:val="00783C5D"/>
    <w:rsid w:val="007913C3"/>
    <w:rsid w:val="00794789"/>
    <w:rsid w:val="00795291"/>
    <w:rsid w:val="007A147E"/>
    <w:rsid w:val="007A6AC2"/>
    <w:rsid w:val="007A7DCF"/>
    <w:rsid w:val="007A7F4B"/>
    <w:rsid w:val="007D46C7"/>
    <w:rsid w:val="007D4E2E"/>
    <w:rsid w:val="007D66D4"/>
    <w:rsid w:val="007E1A5C"/>
    <w:rsid w:val="007E63FC"/>
    <w:rsid w:val="007F4008"/>
    <w:rsid w:val="007F7CA4"/>
    <w:rsid w:val="00805EAA"/>
    <w:rsid w:val="00806347"/>
    <w:rsid w:val="00813208"/>
    <w:rsid w:val="008152B6"/>
    <w:rsid w:val="0082129D"/>
    <w:rsid w:val="008212AC"/>
    <w:rsid w:val="00821510"/>
    <w:rsid w:val="00823065"/>
    <w:rsid w:val="00824953"/>
    <w:rsid w:val="0082661B"/>
    <w:rsid w:val="008279E8"/>
    <w:rsid w:val="00833406"/>
    <w:rsid w:val="008337EC"/>
    <w:rsid w:val="00844308"/>
    <w:rsid w:val="00846DF7"/>
    <w:rsid w:val="00850888"/>
    <w:rsid w:val="00856F3C"/>
    <w:rsid w:val="00857D2C"/>
    <w:rsid w:val="008606CA"/>
    <w:rsid w:val="00860D04"/>
    <w:rsid w:val="00866F88"/>
    <w:rsid w:val="0087387D"/>
    <w:rsid w:val="0087399E"/>
    <w:rsid w:val="00883FF8"/>
    <w:rsid w:val="00885731"/>
    <w:rsid w:val="00887DF0"/>
    <w:rsid w:val="00887F71"/>
    <w:rsid w:val="008902E6"/>
    <w:rsid w:val="008910DF"/>
    <w:rsid w:val="008A01E6"/>
    <w:rsid w:val="008A1768"/>
    <w:rsid w:val="008B145F"/>
    <w:rsid w:val="008C66CB"/>
    <w:rsid w:val="008D195D"/>
    <w:rsid w:val="008D492E"/>
    <w:rsid w:val="008D4A72"/>
    <w:rsid w:val="008D70DD"/>
    <w:rsid w:val="008D7FA9"/>
    <w:rsid w:val="008E43EA"/>
    <w:rsid w:val="008E4C5D"/>
    <w:rsid w:val="008F0876"/>
    <w:rsid w:val="008F7CD8"/>
    <w:rsid w:val="00903FBE"/>
    <w:rsid w:val="00913F5C"/>
    <w:rsid w:val="0091421B"/>
    <w:rsid w:val="009150ED"/>
    <w:rsid w:val="00915FFA"/>
    <w:rsid w:val="00917DF7"/>
    <w:rsid w:val="009246D4"/>
    <w:rsid w:val="00927C40"/>
    <w:rsid w:val="00933C42"/>
    <w:rsid w:val="0093525E"/>
    <w:rsid w:val="00952C6B"/>
    <w:rsid w:val="00957C6B"/>
    <w:rsid w:val="0096466A"/>
    <w:rsid w:val="009659D2"/>
    <w:rsid w:val="00967508"/>
    <w:rsid w:val="00970F95"/>
    <w:rsid w:val="00971DE2"/>
    <w:rsid w:val="0097642A"/>
    <w:rsid w:val="009771A5"/>
    <w:rsid w:val="00980C61"/>
    <w:rsid w:val="00982A73"/>
    <w:rsid w:val="00984AB1"/>
    <w:rsid w:val="009906D6"/>
    <w:rsid w:val="00990CEA"/>
    <w:rsid w:val="00996068"/>
    <w:rsid w:val="009A706F"/>
    <w:rsid w:val="009A7F2B"/>
    <w:rsid w:val="009B3DF8"/>
    <w:rsid w:val="009B6415"/>
    <w:rsid w:val="009C51DF"/>
    <w:rsid w:val="009C617D"/>
    <w:rsid w:val="009C7167"/>
    <w:rsid w:val="009D5F18"/>
    <w:rsid w:val="009D669F"/>
    <w:rsid w:val="009E3696"/>
    <w:rsid w:val="009E40C7"/>
    <w:rsid w:val="009E49AF"/>
    <w:rsid w:val="009E6743"/>
    <w:rsid w:val="009F09B7"/>
    <w:rsid w:val="009F4F83"/>
    <w:rsid w:val="009F6579"/>
    <w:rsid w:val="00A01160"/>
    <w:rsid w:val="00A01230"/>
    <w:rsid w:val="00A01DF5"/>
    <w:rsid w:val="00A05BB8"/>
    <w:rsid w:val="00A101D9"/>
    <w:rsid w:val="00A13FA0"/>
    <w:rsid w:val="00A21E1A"/>
    <w:rsid w:val="00A228DA"/>
    <w:rsid w:val="00A243F5"/>
    <w:rsid w:val="00A3280B"/>
    <w:rsid w:val="00A6076C"/>
    <w:rsid w:val="00A641E7"/>
    <w:rsid w:val="00A70551"/>
    <w:rsid w:val="00A72985"/>
    <w:rsid w:val="00A77A19"/>
    <w:rsid w:val="00A812E2"/>
    <w:rsid w:val="00A85A54"/>
    <w:rsid w:val="00A90761"/>
    <w:rsid w:val="00A909D8"/>
    <w:rsid w:val="00A9294F"/>
    <w:rsid w:val="00A93043"/>
    <w:rsid w:val="00A9403E"/>
    <w:rsid w:val="00A95FC7"/>
    <w:rsid w:val="00AA529F"/>
    <w:rsid w:val="00AA54CB"/>
    <w:rsid w:val="00AA60F7"/>
    <w:rsid w:val="00AB25E9"/>
    <w:rsid w:val="00AB3F56"/>
    <w:rsid w:val="00AC17BF"/>
    <w:rsid w:val="00AC1B1A"/>
    <w:rsid w:val="00AC44CB"/>
    <w:rsid w:val="00AC6133"/>
    <w:rsid w:val="00AD1BE9"/>
    <w:rsid w:val="00AD29D6"/>
    <w:rsid w:val="00AD2BE5"/>
    <w:rsid w:val="00AD54F9"/>
    <w:rsid w:val="00AD5BAC"/>
    <w:rsid w:val="00AD63FA"/>
    <w:rsid w:val="00AD65A8"/>
    <w:rsid w:val="00AD69BB"/>
    <w:rsid w:val="00AE3C42"/>
    <w:rsid w:val="00AE6B09"/>
    <w:rsid w:val="00B00E22"/>
    <w:rsid w:val="00B113BF"/>
    <w:rsid w:val="00B17865"/>
    <w:rsid w:val="00B17968"/>
    <w:rsid w:val="00B3039D"/>
    <w:rsid w:val="00B55A90"/>
    <w:rsid w:val="00B56BC8"/>
    <w:rsid w:val="00B57BB9"/>
    <w:rsid w:val="00B67E86"/>
    <w:rsid w:val="00B721D5"/>
    <w:rsid w:val="00B749BF"/>
    <w:rsid w:val="00B85617"/>
    <w:rsid w:val="00B86DEB"/>
    <w:rsid w:val="00B906CB"/>
    <w:rsid w:val="00B95668"/>
    <w:rsid w:val="00B96E40"/>
    <w:rsid w:val="00B9745F"/>
    <w:rsid w:val="00B97F56"/>
    <w:rsid w:val="00BA2486"/>
    <w:rsid w:val="00BA2BFB"/>
    <w:rsid w:val="00BA362B"/>
    <w:rsid w:val="00BA5DB8"/>
    <w:rsid w:val="00BB1B55"/>
    <w:rsid w:val="00BB1BDF"/>
    <w:rsid w:val="00BB5C39"/>
    <w:rsid w:val="00BB62FC"/>
    <w:rsid w:val="00BC6714"/>
    <w:rsid w:val="00BC7041"/>
    <w:rsid w:val="00BD0170"/>
    <w:rsid w:val="00BE2D3C"/>
    <w:rsid w:val="00BE6843"/>
    <w:rsid w:val="00BE7916"/>
    <w:rsid w:val="00BE7D83"/>
    <w:rsid w:val="00BF61BA"/>
    <w:rsid w:val="00BF6885"/>
    <w:rsid w:val="00C02BE2"/>
    <w:rsid w:val="00C045BC"/>
    <w:rsid w:val="00C107E6"/>
    <w:rsid w:val="00C11C40"/>
    <w:rsid w:val="00C12AF5"/>
    <w:rsid w:val="00C131D5"/>
    <w:rsid w:val="00C15B80"/>
    <w:rsid w:val="00C25CBB"/>
    <w:rsid w:val="00C2727E"/>
    <w:rsid w:val="00C307F5"/>
    <w:rsid w:val="00C32037"/>
    <w:rsid w:val="00C33585"/>
    <w:rsid w:val="00C35498"/>
    <w:rsid w:val="00C37354"/>
    <w:rsid w:val="00C408C3"/>
    <w:rsid w:val="00C40C62"/>
    <w:rsid w:val="00C46076"/>
    <w:rsid w:val="00C4700D"/>
    <w:rsid w:val="00C47CE0"/>
    <w:rsid w:val="00C5107E"/>
    <w:rsid w:val="00C520B6"/>
    <w:rsid w:val="00C701CE"/>
    <w:rsid w:val="00C70833"/>
    <w:rsid w:val="00C7198C"/>
    <w:rsid w:val="00C76121"/>
    <w:rsid w:val="00C77117"/>
    <w:rsid w:val="00C942AF"/>
    <w:rsid w:val="00CA0A5E"/>
    <w:rsid w:val="00CA10A7"/>
    <w:rsid w:val="00CA3456"/>
    <w:rsid w:val="00CA6624"/>
    <w:rsid w:val="00CB0ABF"/>
    <w:rsid w:val="00CB445B"/>
    <w:rsid w:val="00CC455A"/>
    <w:rsid w:val="00CC50BA"/>
    <w:rsid w:val="00CC7C7A"/>
    <w:rsid w:val="00CD0188"/>
    <w:rsid w:val="00CD6193"/>
    <w:rsid w:val="00CE56DD"/>
    <w:rsid w:val="00CF1891"/>
    <w:rsid w:val="00CF3013"/>
    <w:rsid w:val="00CF3E60"/>
    <w:rsid w:val="00CF4E7F"/>
    <w:rsid w:val="00D05FED"/>
    <w:rsid w:val="00D1043B"/>
    <w:rsid w:val="00D12D33"/>
    <w:rsid w:val="00D12EB3"/>
    <w:rsid w:val="00D22B09"/>
    <w:rsid w:val="00D24FF0"/>
    <w:rsid w:val="00D2682E"/>
    <w:rsid w:val="00D26F86"/>
    <w:rsid w:val="00D27F94"/>
    <w:rsid w:val="00D30559"/>
    <w:rsid w:val="00D35D14"/>
    <w:rsid w:val="00D415E8"/>
    <w:rsid w:val="00D46645"/>
    <w:rsid w:val="00D50B2E"/>
    <w:rsid w:val="00D52C73"/>
    <w:rsid w:val="00D62D1F"/>
    <w:rsid w:val="00D63288"/>
    <w:rsid w:val="00D67689"/>
    <w:rsid w:val="00D70A53"/>
    <w:rsid w:val="00D8292A"/>
    <w:rsid w:val="00D836D0"/>
    <w:rsid w:val="00D8416A"/>
    <w:rsid w:val="00D90C47"/>
    <w:rsid w:val="00D91109"/>
    <w:rsid w:val="00D946C9"/>
    <w:rsid w:val="00DA4989"/>
    <w:rsid w:val="00DA65E4"/>
    <w:rsid w:val="00DB74E4"/>
    <w:rsid w:val="00DC1579"/>
    <w:rsid w:val="00DC7147"/>
    <w:rsid w:val="00DD251D"/>
    <w:rsid w:val="00DD4020"/>
    <w:rsid w:val="00DE0AA3"/>
    <w:rsid w:val="00DE0EC8"/>
    <w:rsid w:val="00DE2254"/>
    <w:rsid w:val="00DE270E"/>
    <w:rsid w:val="00DE2823"/>
    <w:rsid w:val="00DE7CC5"/>
    <w:rsid w:val="00DF1CF2"/>
    <w:rsid w:val="00E02B48"/>
    <w:rsid w:val="00E0331C"/>
    <w:rsid w:val="00E0476D"/>
    <w:rsid w:val="00E04A70"/>
    <w:rsid w:val="00E06F60"/>
    <w:rsid w:val="00E07ADD"/>
    <w:rsid w:val="00E104ED"/>
    <w:rsid w:val="00E11ABA"/>
    <w:rsid w:val="00E12E25"/>
    <w:rsid w:val="00E12F8A"/>
    <w:rsid w:val="00E14C20"/>
    <w:rsid w:val="00E352ED"/>
    <w:rsid w:val="00E42B30"/>
    <w:rsid w:val="00E50500"/>
    <w:rsid w:val="00E51461"/>
    <w:rsid w:val="00E55EE3"/>
    <w:rsid w:val="00E61265"/>
    <w:rsid w:val="00E63830"/>
    <w:rsid w:val="00E63A93"/>
    <w:rsid w:val="00E65382"/>
    <w:rsid w:val="00E65F35"/>
    <w:rsid w:val="00E675F4"/>
    <w:rsid w:val="00E7238A"/>
    <w:rsid w:val="00E758D3"/>
    <w:rsid w:val="00E75E5B"/>
    <w:rsid w:val="00E77C42"/>
    <w:rsid w:val="00E82775"/>
    <w:rsid w:val="00E84C27"/>
    <w:rsid w:val="00E924C0"/>
    <w:rsid w:val="00E93C72"/>
    <w:rsid w:val="00E95F4F"/>
    <w:rsid w:val="00E97B35"/>
    <w:rsid w:val="00EA0BF8"/>
    <w:rsid w:val="00EA4655"/>
    <w:rsid w:val="00EA49BA"/>
    <w:rsid w:val="00EA5183"/>
    <w:rsid w:val="00EB0E85"/>
    <w:rsid w:val="00EC14C9"/>
    <w:rsid w:val="00EC18FE"/>
    <w:rsid w:val="00EC32DF"/>
    <w:rsid w:val="00EC38EE"/>
    <w:rsid w:val="00EC6E2B"/>
    <w:rsid w:val="00ED3790"/>
    <w:rsid w:val="00ED7A3C"/>
    <w:rsid w:val="00EE1A94"/>
    <w:rsid w:val="00EF00CE"/>
    <w:rsid w:val="00EF6368"/>
    <w:rsid w:val="00F0068C"/>
    <w:rsid w:val="00F0302C"/>
    <w:rsid w:val="00F103B4"/>
    <w:rsid w:val="00F11902"/>
    <w:rsid w:val="00F124B9"/>
    <w:rsid w:val="00F1267E"/>
    <w:rsid w:val="00F22654"/>
    <w:rsid w:val="00F236A7"/>
    <w:rsid w:val="00F25091"/>
    <w:rsid w:val="00F26211"/>
    <w:rsid w:val="00F266AC"/>
    <w:rsid w:val="00F275D4"/>
    <w:rsid w:val="00F311DD"/>
    <w:rsid w:val="00F34D66"/>
    <w:rsid w:val="00F45C2A"/>
    <w:rsid w:val="00F46F27"/>
    <w:rsid w:val="00F50A94"/>
    <w:rsid w:val="00F51985"/>
    <w:rsid w:val="00F52B05"/>
    <w:rsid w:val="00F53902"/>
    <w:rsid w:val="00F60B98"/>
    <w:rsid w:val="00F67052"/>
    <w:rsid w:val="00F70EBD"/>
    <w:rsid w:val="00F71248"/>
    <w:rsid w:val="00F7146B"/>
    <w:rsid w:val="00F721DF"/>
    <w:rsid w:val="00F771C7"/>
    <w:rsid w:val="00F8638C"/>
    <w:rsid w:val="00F963A2"/>
    <w:rsid w:val="00FA0841"/>
    <w:rsid w:val="00FA0BDC"/>
    <w:rsid w:val="00FA155B"/>
    <w:rsid w:val="00FA28AE"/>
    <w:rsid w:val="00FB0F2F"/>
    <w:rsid w:val="00FB5D23"/>
    <w:rsid w:val="00FB5F4A"/>
    <w:rsid w:val="00FC0C55"/>
    <w:rsid w:val="00FC753F"/>
    <w:rsid w:val="00FE0D3A"/>
    <w:rsid w:val="00FE152C"/>
    <w:rsid w:val="00FE21B2"/>
    <w:rsid w:val="00FE5123"/>
    <w:rsid w:val="00FE5C5C"/>
    <w:rsid w:val="00FF2FFF"/>
    <w:rsid w:val="00FF7267"/>
    <w:rsid w:val="0A4253CB"/>
    <w:rsid w:val="5552FAA1"/>
    <w:rsid w:val="77F5E2DE"/>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A85BA"/>
  <w15:docId w15:val="{2ABBFB69-CB93-4FD5-870F-DA953886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9D4"/>
    <w:pPr>
      <w:spacing w:after="0" w:line="240" w:lineRule="auto"/>
    </w:pPr>
    <w:rPr>
      <w:rFonts w:asciiTheme="minorHAnsi" w:hAnsiTheme="minorHAnsi"/>
      <w:sz w:val="24"/>
      <w:szCs w:val="24"/>
      <w:lang w:val="en-GB"/>
    </w:rPr>
  </w:style>
  <w:style w:type="paragraph" w:styleId="Heading1">
    <w:name w:val="heading 1"/>
    <w:basedOn w:val="Normal"/>
    <w:next w:val="Normal"/>
    <w:link w:val="Heading1Char"/>
    <w:uiPriority w:val="9"/>
    <w:qFormat/>
    <w:rsid w:val="00917DF7"/>
    <w:pPr>
      <w:spacing w:before="360"/>
      <w:outlineLvl w:val="0"/>
    </w:pPr>
    <w:rPr>
      <w:rFonts w:ascii="Times New Roman" w:hAnsi="Times New Roman"/>
      <w:sz w:val="32"/>
      <w:lang w:val="la-Latn"/>
    </w:rPr>
  </w:style>
  <w:style w:type="paragraph" w:styleId="Heading2">
    <w:name w:val="heading 2"/>
    <w:basedOn w:val="Normal"/>
    <w:next w:val="Normal"/>
    <w:link w:val="Heading2Char"/>
    <w:uiPriority w:val="9"/>
    <w:unhideWhenUsed/>
    <w:qFormat/>
    <w:rsid w:val="00917DF7"/>
    <w:pPr>
      <w:spacing w:before="360"/>
      <w:outlineLvl w:val="1"/>
    </w:pPr>
    <w:rPr>
      <w:b/>
      <w:caps/>
      <w:lang w:val="la-Latn"/>
    </w:rPr>
  </w:style>
  <w:style w:type="paragraph" w:styleId="Heading3">
    <w:name w:val="heading 3"/>
    <w:basedOn w:val="Normal"/>
    <w:next w:val="Normal"/>
    <w:link w:val="Heading3Char"/>
    <w:uiPriority w:val="9"/>
    <w:unhideWhenUsed/>
    <w:qFormat/>
    <w:rsid w:val="00917DF7"/>
    <w:pPr>
      <w:spacing w:before="360"/>
      <w:outlineLvl w:val="2"/>
    </w:pPr>
    <w:rPr>
      <w:b/>
      <w:lang w:val="la-Latn"/>
    </w:rPr>
  </w:style>
  <w:style w:type="paragraph" w:styleId="Heading4">
    <w:name w:val="heading 4"/>
    <w:basedOn w:val="Heading3"/>
    <w:next w:val="Normal"/>
    <w:link w:val="Heading4Char"/>
    <w:uiPriority w:val="9"/>
    <w:unhideWhenUsed/>
    <w:qFormat/>
    <w:rsid w:val="003D0CFD"/>
    <w:pPr>
      <w:outlineLvl w:val="3"/>
    </w:pPr>
    <w:rPr>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5A5EE0"/>
    <w:pPr>
      <w:ind w:left="720"/>
      <w:contextualSpacing/>
    </w:pPr>
  </w:style>
  <w:style w:type="character" w:customStyle="1" w:styleId="Heading1Char">
    <w:name w:val="Heading 1 Char"/>
    <w:basedOn w:val="DefaultParagraphFont"/>
    <w:link w:val="Heading1"/>
    <w:uiPriority w:val="9"/>
    <w:rsid w:val="00917DF7"/>
    <w:rPr>
      <w:rFonts w:ascii="Times New Roman" w:hAnsi="Times New Roman"/>
      <w:sz w:val="32"/>
      <w:lang w:val="la-Latn"/>
    </w:rPr>
  </w:style>
  <w:style w:type="character" w:customStyle="1" w:styleId="Heading2Char">
    <w:name w:val="Heading 2 Char"/>
    <w:basedOn w:val="DefaultParagraphFont"/>
    <w:link w:val="Heading2"/>
    <w:uiPriority w:val="9"/>
    <w:rsid w:val="00917DF7"/>
    <w:rPr>
      <w:rFonts w:asciiTheme="minorHAnsi" w:hAnsiTheme="minorHAnsi"/>
      <w:b/>
      <w:caps/>
      <w:lang w:val="la-Latn"/>
    </w:rPr>
  </w:style>
  <w:style w:type="paragraph" w:styleId="TOCHeading">
    <w:name w:val="TOC Heading"/>
    <w:basedOn w:val="Heading1"/>
    <w:next w:val="Normal"/>
    <w:uiPriority w:val="39"/>
    <w:unhideWhenUsed/>
    <w:rsid w:val="00952C6B"/>
    <w:pPr>
      <w:outlineLvl w:val="9"/>
    </w:pPr>
    <w:rPr>
      <w:lang w:eastAsia="da-DK"/>
    </w:rPr>
  </w:style>
  <w:style w:type="paragraph" w:styleId="TOC1">
    <w:name w:val="toc 1"/>
    <w:basedOn w:val="Normal"/>
    <w:next w:val="Normal"/>
    <w:autoRedefine/>
    <w:uiPriority w:val="39"/>
    <w:unhideWhenUsed/>
    <w:rsid w:val="00F46F27"/>
    <w:pPr>
      <w:spacing w:after="100"/>
    </w:pPr>
    <w:rPr>
      <w:rFonts w:ascii="Times New Roman" w:hAnsi="Times New Roman"/>
    </w:rPr>
  </w:style>
  <w:style w:type="paragraph" w:styleId="TOC2">
    <w:name w:val="toc 2"/>
    <w:basedOn w:val="Normal"/>
    <w:next w:val="Normal"/>
    <w:autoRedefine/>
    <w:uiPriority w:val="39"/>
    <w:unhideWhenUsed/>
    <w:rsid w:val="00F46F27"/>
    <w:pPr>
      <w:spacing w:after="100"/>
      <w:ind w:left="220"/>
    </w:pPr>
    <w:rPr>
      <w:caps/>
      <w:noProof/>
    </w:rPr>
  </w:style>
  <w:style w:type="character" w:styleId="Hyperlink">
    <w:name w:val="Hyperlink"/>
    <w:basedOn w:val="DefaultParagraphFont"/>
    <w:unhideWhenUsed/>
    <w:rsid w:val="00CA10A7"/>
    <w:rPr>
      <w:color w:val="F0DB6A" w:themeColor="text2"/>
      <w:u w:val="single"/>
    </w:rPr>
  </w:style>
  <w:style w:type="table" w:styleId="TableGrid">
    <w:name w:val="Table Grid"/>
    <w:basedOn w:val="TableNormal"/>
    <w:uiPriority w:val="39"/>
    <w:rsid w:val="00982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87E"/>
    <w:pPr>
      <w:tabs>
        <w:tab w:val="center" w:pos="4819"/>
        <w:tab w:val="right" w:pos="9638"/>
      </w:tabs>
    </w:pPr>
  </w:style>
  <w:style w:type="character" w:customStyle="1" w:styleId="HeaderChar">
    <w:name w:val="Header Char"/>
    <w:basedOn w:val="DefaultParagraphFont"/>
    <w:link w:val="Header"/>
    <w:uiPriority w:val="99"/>
    <w:rsid w:val="0052187E"/>
  </w:style>
  <w:style w:type="paragraph" w:styleId="Footer">
    <w:name w:val="footer"/>
    <w:basedOn w:val="Normal"/>
    <w:link w:val="FooterChar"/>
    <w:uiPriority w:val="99"/>
    <w:unhideWhenUsed/>
    <w:rsid w:val="0052187E"/>
    <w:pPr>
      <w:tabs>
        <w:tab w:val="center" w:pos="4819"/>
        <w:tab w:val="right" w:pos="9638"/>
      </w:tabs>
    </w:pPr>
  </w:style>
  <w:style w:type="character" w:customStyle="1" w:styleId="FooterChar">
    <w:name w:val="Footer Char"/>
    <w:basedOn w:val="DefaultParagraphFont"/>
    <w:link w:val="Footer"/>
    <w:uiPriority w:val="99"/>
    <w:rsid w:val="0052187E"/>
  </w:style>
  <w:style w:type="paragraph" w:styleId="BalloonText">
    <w:name w:val="Balloon Text"/>
    <w:basedOn w:val="Normal"/>
    <w:link w:val="BalloonTextChar"/>
    <w:uiPriority w:val="99"/>
    <w:semiHidden/>
    <w:unhideWhenUsed/>
    <w:rsid w:val="00525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0B0"/>
    <w:rPr>
      <w:rFonts w:ascii="Segoe UI" w:hAnsi="Segoe UI" w:cs="Segoe UI"/>
      <w:sz w:val="18"/>
      <w:szCs w:val="18"/>
    </w:rPr>
  </w:style>
  <w:style w:type="paragraph" w:styleId="Title">
    <w:name w:val="Title"/>
    <w:aliases w:val="Page title"/>
    <w:basedOn w:val="Normal"/>
    <w:next w:val="Normal"/>
    <w:link w:val="TitleChar"/>
    <w:uiPriority w:val="10"/>
    <w:qFormat/>
    <w:rsid w:val="007E1A5C"/>
    <w:pPr>
      <w:spacing w:after="480"/>
      <w:contextualSpacing/>
    </w:pPr>
    <w:rPr>
      <w:rFonts w:ascii="Times New Roman" w:eastAsiaTheme="majorEastAsia" w:hAnsi="Times New Roman" w:cstheme="majorBidi"/>
      <w:spacing w:val="-10"/>
      <w:kern w:val="28"/>
      <w:sz w:val="48"/>
      <w:szCs w:val="56"/>
    </w:rPr>
  </w:style>
  <w:style w:type="character" w:customStyle="1" w:styleId="TitleChar">
    <w:name w:val="Title Char"/>
    <w:aliases w:val="Page title Char"/>
    <w:basedOn w:val="DefaultParagraphFont"/>
    <w:link w:val="Title"/>
    <w:uiPriority w:val="10"/>
    <w:rsid w:val="007E1A5C"/>
    <w:rPr>
      <w:rFonts w:ascii="Times New Roman" w:eastAsiaTheme="majorEastAsia" w:hAnsi="Times New Roman" w:cstheme="majorBidi"/>
      <w:spacing w:val="-10"/>
      <w:kern w:val="28"/>
      <w:sz w:val="48"/>
      <w:szCs w:val="56"/>
    </w:rPr>
  </w:style>
  <w:style w:type="paragraph" w:customStyle="1" w:styleId="Frontpagetitle">
    <w:name w:val="Front page title"/>
    <w:basedOn w:val="Normal"/>
    <w:link w:val="FrontpagetitleChar"/>
    <w:qFormat/>
    <w:rsid w:val="00917DF7"/>
    <w:pPr>
      <w:spacing w:before="120"/>
    </w:pPr>
    <w:rPr>
      <w:rFonts w:ascii="Times New Roman" w:hAnsi="Times New Roman"/>
      <w:sz w:val="88"/>
    </w:rPr>
  </w:style>
  <w:style w:type="paragraph" w:customStyle="1" w:styleId="PAGEPREHEADER">
    <w:name w:val="PAGE PREHEADER"/>
    <w:basedOn w:val="Normal"/>
    <w:link w:val="PAGEPREHEADERChar"/>
    <w:qFormat/>
    <w:rsid w:val="006978FC"/>
    <w:rPr>
      <w:caps/>
      <w:szCs w:val="28"/>
    </w:rPr>
  </w:style>
  <w:style w:type="character" w:customStyle="1" w:styleId="FrontpagetitleChar">
    <w:name w:val="Front page title Char"/>
    <w:basedOn w:val="TitleChar"/>
    <w:link w:val="Frontpagetitle"/>
    <w:rsid w:val="00E11ABA"/>
    <w:rPr>
      <w:rFonts w:ascii="Times New Roman" w:eastAsiaTheme="majorEastAsia" w:hAnsi="Times New Roman" w:cstheme="majorBidi"/>
      <w:spacing w:val="-10"/>
      <w:kern w:val="28"/>
      <w:sz w:val="88"/>
      <w:szCs w:val="56"/>
    </w:rPr>
  </w:style>
  <w:style w:type="character" w:customStyle="1" w:styleId="Heading3Char">
    <w:name w:val="Heading 3 Char"/>
    <w:basedOn w:val="DefaultParagraphFont"/>
    <w:link w:val="Heading3"/>
    <w:uiPriority w:val="9"/>
    <w:rsid w:val="00917DF7"/>
    <w:rPr>
      <w:rFonts w:asciiTheme="minorHAnsi" w:hAnsiTheme="minorHAnsi"/>
      <w:b/>
      <w:lang w:val="la-Latn"/>
    </w:rPr>
  </w:style>
  <w:style w:type="character" w:customStyle="1" w:styleId="PAGEPREHEADERChar">
    <w:name w:val="PAGE PREHEADER Char"/>
    <w:basedOn w:val="DefaultParagraphFont"/>
    <w:link w:val="PAGEPREHEADER"/>
    <w:rsid w:val="006978FC"/>
    <w:rPr>
      <w:caps/>
      <w:sz w:val="20"/>
      <w:szCs w:val="28"/>
    </w:rPr>
  </w:style>
  <w:style w:type="character" w:customStyle="1" w:styleId="Heading4Char">
    <w:name w:val="Heading 4 Char"/>
    <w:basedOn w:val="DefaultParagraphFont"/>
    <w:link w:val="Heading4"/>
    <w:uiPriority w:val="9"/>
    <w:rsid w:val="003D0CFD"/>
    <w:rPr>
      <w:rFonts w:asciiTheme="minorHAnsi" w:hAnsiTheme="minorHAnsi"/>
      <w:b/>
      <w:i/>
      <w:iCs/>
      <w:lang w:val="en-GB"/>
    </w:rPr>
  </w:style>
  <w:style w:type="paragraph" w:styleId="NoSpacing">
    <w:name w:val="No Spacing"/>
    <w:link w:val="NoSpacingChar"/>
    <w:uiPriority w:val="1"/>
    <w:rsid w:val="00403D45"/>
    <w:pPr>
      <w:spacing w:after="0" w:line="240" w:lineRule="auto"/>
    </w:pPr>
  </w:style>
  <w:style w:type="paragraph" w:styleId="TOC3">
    <w:name w:val="toc 3"/>
    <w:basedOn w:val="Normal"/>
    <w:next w:val="Normal"/>
    <w:autoRedefine/>
    <w:uiPriority w:val="39"/>
    <w:unhideWhenUsed/>
    <w:rsid w:val="00F46F27"/>
    <w:pPr>
      <w:spacing w:after="100"/>
      <w:ind w:left="440"/>
    </w:pPr>
    <w:rPr>
      <w:b/>
    </w:rPr>
  </w:style>
  <w:style w:type="paragraph" w:styleId="Subtitle">
    <w:name w:val="Subtitle"/>
    <w:basedOn w:val="Normal"/>
    <w:next w:val="Normal"/>
    <w:link w:val="SubtitleChar"/>
    <w:uiPriority w:val="11"/>
    <w:qFormat/>
    <w:rsid w:val="006978FC"/>
    <w:pPr>
      <w:numPr>
        <w:ilvl w:val="1"/>
      </w:numPr>
      <w:spacing w:after="360"/>
    </w:pPr>
    <w:rPr>
      <w:rFonts w:ascii="Times New Roman" w:eastAsiaTheme="minorEastAsia" w:hAnsi="Times New Roman"/>
      <w:spacing w:val="15"/>
    </w:rPr>
  </w:style>
  <w:style w:type="character" w:customStyle="1" w:styleId="SubtitleChar">
    <w:name w:val="Subtitle Char"/>
    <w:basedOn w:val="DefaultParagraphFont"/>
    <w:link w:val="Subtitle"/>
    <w:uiPriority w:val="11"/>
    <w:rsid w:val="006978FC"/>
    <w:rPr>
      <w:rFonts w:ascii="Times New Roman" w:eastAsiaTheme="minorEastAsia" w:hAnsi="Times New Roman"/>
      <w:spacing w:val="15"/>
      <w:sz w:val="24"/>
    </w:rPr>
  </w:style>
  <w:style w:type="paragraph" w:customStyle="1" w:styleId="Frontpagepreheader">
    <w:name w:val="Front page preheader"/>
    <w:link w:val="FrontpagepreheaderChar"/>
    <w:qFormat/>
    <w:rsid w:val="006978FC"/>
    <w:rPr>
      <w:caps/>
      <w:sz w:val="32"/>
      <w:szCs w:val="28"/>
    </w:rPr>
  </w:style>
  <w:style w:type="character" w:customStyle="1" w:styleId="FrontpagepreheaderChar">
    <w:name w:val="Front page preheader Char"/>
    <w:basedOn w:val="FrontpagetitleChar"/>
    <w:link w:val="Frontpagepreheader"/>
    <w:rsid w:val="006978FC"/>
    <w:rPr>
      <w:rFonts w:ascii="Times New Roman" w:eastAsiaTheme="majorEastAsia" w:hAnsi="Times New Roman" w:cstheme="majorBidi"/>
      <w:caps/>
      <w:spacing w:val="-10"/>
      <w:kern w:val="28"/>
      <w:sz w:val="32"/>
      <w:szCs w:val="28"/>
    </w:rPr>
  </w:style>
  <w:style w:type="character" w:customStyle="1" w:styleId="NoSpacingChar">
    <w:name w:val="No Spacing Char"/>
    <w:basedOn w:val="DefaultParagraphFont"/>
    <w:link w:val="NoSpacing"/>
    <w:uiPriority w:val="1"/>
    <w:rsid w:val="006C37FF"/>
  </w:style>
  <w:style w:type="paragraph" w:customStyle="1" w:styleId="BasicParagraph">
    <w:name w:val="[Basic Paragraph]"/>
    <w:basedOn w:val="Normal"/>
    <w:uiPriority w:val="99"/>
    <w:rsid w:val="001F3D1E"/>
    <w:pPr>
      <w:autoSpaceDE w:val="0"/>
      <w:autoSpaceDN w:val="0"/>
      <w:adjustRightInd w:val="0"/>
      <w:spacing w:line="288" w:lineRule="auto"/>
      <w:textAlignment w:val="center"/>
    </w:pPr>
    <w:rPr>
      <w:rFonts w:ascii="Minion Pro" w:hAnsi="Minion Pro" w:cs="Minion Pro"/>
      <w:color w:val="000000"/>
    </w:rPr>
  </w:style>
  <w:style w:type="character" w:styleId="CommentReference">
    <w:name w:val="annotation reference"/>
    <w:basedOn w:val="DefaultParagraphFont"/>
    <w:uiPriority w:val="99"/>
    <w:semiHidden/>
    <w:unhideWhenUsed/>
    <w:rsid w:val="00BE2D3C"/>
    <w:rPr>
      <w:sz w:val="16"/>
      <w:szCs w:val="16"/>
    </w:rPr>
  </w:style>
  <w:style w:type="paragraph" w:styleId="CommentText">
    <w:name w:val="annotation text"/>
    <w:basedOn w:val="Normal"/>
    <w:link w:val="CommentTextChar"/>
    <w:uiPriority w:val="99"/>
    <w:unhideWhenUsed/>
    <w:rsid w:val="00BE2D3C"/>
    <w:rPr>
      <w:szCs w:val="20"/>
    </w:rPr>
  </w:style>
  <w:style w:type="character" w:customStyle="1" w:styleId="CommentTextChar">
    <w:name w:val="Comment Text Char"/>
    <w:basedOn w:val="DefaultParagraphFont"/>
    <w:link w:val="CommentText"/>
    <w:uiPriority w:val="99"/>
    <w:rsid w:val="00BE2D3C"/>
    <w:rPr>
      <w:sz w:val="20"/>
      <w:szCs w:val="20"/>
    </w:rPr>
  </w:style>
  <w:style w:type="paragraph" w:styleId="CommentSubject">
    <w:name w:val="annotation subject"/>
    <w:basedOn w:val="CommentText"/>
    <w:next w:val="CommentText"/>
    <w:link w:val="CommentSubjectChar"/>
    <w:uiPriority w:val="99"/>
    <w:semiHidden/>
    <w:unhideWhenUsed/>
    <w:rsid w:val="00BE2D3C"/>
    <w:rPr>
      <w:b/>
      <w:bCs/>
    </w:rPr>
  </w:style>
  <w:style w:type="character" w:customStyle="1" w:styleId="CommentSubjectChar">
    <w:name w:val="Comment Subject Char"/>
    <w:basedOn w:val="CommentTextChar"/>
    <w:link w:val="CommentSubject"/>
    <w:uiPriority w:val="99"/>
    <w:semiHidden/>
    <w:rsid w:val="00BE2D3C"/>
    <w:rPr>
      <w:b/>
      <w:bCs/>
      <w:sz w:val="20"/>
      <w:szCs w:val="20"/>
    </w:rPr>
  </w:style>
  <w:style w:type="paragraph" w:customStyle="1" w:styleId="TOC4-MDS">
    <w:name w:val="TOC 4 - MDS"/>
    <w:basedOn w:val="TOC3"/>
    <w:rsid w:val="00CB445B"/>
    <w:rPr>
      <w:noProof/>
    </w:rPr>
  </w:style>
  <w:style w:type="paragraph" w:styleId="TOC4">
    <w:name w:val="toc 4"/>
    <w:basedOn w:val="Normal"/>
    <w:next w:val="Normal"/>
    <w:autoRedefine/>
    <w:uiPriority w:val="39"/>
    <w:unhideWhenUsed/>
    <w:rsid w:val="00F46F27"/>
    <w:pPr>
      <w:spacing w:after="100"/>
      <w:ind w:left="600"/>
    </w:pPr>
    <w:rPr>
      <w:b/>
      <w:i/>
    </w:rPr>
  </w:style>
  <w:style w:type="character" w:styleId="UnresolvedMention">
    <w:name w:val="Unresolved Mention"/>
    <w:basedOn w:val="DefaultParagraphFont"/>
    <w:uiPriority w:val="99"/>
    <w:semiHidden/>
    <w:unhideWhenUsed/>
    <w:rsid w:val="005549D4"/>
    <w:rPr>
      <w:color w:val="605E5C"/>
      <w:shd w:val="clear" w:color="auto" w:fill="E1DFDD"/>
    </w:rPr>
  </w:style>
  <w:style w:type="character" w:styleId="FollowedHyperlink">
    <w:name w:val="FollowedHyperlink"/>
    <w:basedOn w:val="DefaultParagraphFont"/>
    <w:uiPriority w:val="99"/>
    <w:semiHidden/>
    <w:unhideWhenUsed/>
    <w:rsid w:val="00EA0BF8"/>
    <w:rPr>
      <w:color w:val="AB9D7F" w:themeColor="followedHyperlink"/>
      <w:u w:val="single"/>
    </w:rPr>
  </w:style>
  <w:style w:type="paragraph" w:styleId="FootnoteText">
    <w:name w:val="footnote text"/>
    <w:basedOn w:val="Normal"/>
    <w:link w:val="FootnoteTextChar"/>
    <w:uiPriority w:val="99"/>
    <w:semiHidden/>
    <w:unhideWhenUsed/>
    <w:rsid w:val="00C2727E"/>
    <w:rPr>
      <w:sz w:val="20"/>
      <w:szCs w:val="20"/>
    </w:rPr>
  </w:style>
  <w:style w:type="character" w:customStyle="1" w:styleId="FootnoteTextChar">
    <w:name w:val="Footnote Text Char"/>
    <w:basedOn w:val="DefaultParagraphFont"/>
    <w:link w:val="FootnoteText"/>
    <w:uiPriority w:val="99"/>
    <w:semiHidden/>
    <w:rsid w:val="00C2727E"/>
    <w:rPr>
      <w:rFonts w:asciiTheme="minorHAnsi" w:hAnsiTheme="minorHAnsi"/>
      <w:szCs w:val="20"/>
      <w:lang w:val="en-GB"/>
    </w:rPr>
  </w:style>
  <w:style w:type="character" w:styleId="FootnoteReference">
    <w:name w:val="footnote reference"/>
    <w:basedOn w:val="DefaultParagraphFont"/>
    <w:uiPriority w:val="99"/>
    <w:semiHidden/>
    <w:unhideWhenUsed/>
    <w:rsid w:val="00C2727E"/>
    <w:rPr>
      <w:vertAlign w:val="superscript"/>
    </w:rPr>
  </w:style>
  <w:style w:type="paragraph" w:styleId="Revision">
    <w:name w:val="Revision"/>
    <w:hidden/>
    <w:uiPriority w:val="99"/>
    <w:semiHidden/>
    <w:rsid w:val="00A95FC7"/>
    <w:pPr>
      <w:spacing w:after="0" w:line="240" w:lineRule="auto"/>
    </w:pPr>
    <w:rPr>
      <w:rFonts w:asciiTheme="minorHAnsi"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2112">
      <w:bodyDiv w:val="1"/>
      <w:marLeft w:val="0"/>
      <w:marRight w:val="0"/>
      <w:marTop w:val="0"/>
      <w:marBottom w:val="0"/>
      <w:divBdr>
        <w:top w:val="none" w:sz="0" w:space="0" w:color="auto"/>
        <w:left w:val="none" w:sz="0" w:space="0" w:color="auto"/>
        <w:bottom w:val="none" w:sz="0" w:space="0" w:color="auto"/>
        <w:right w:val="none" w:sz="0" w:space="0" w:color="auto"/>
      </w:divBdr>
    </w:div>
    <w:div w:id="127937973">
      <w:bodyDiv w:val="1"/>
      <w:marLeft w:val="0"/>
      <w:marRight w:val="0"/>
      <w:marTop w:val="0"/>
      <w:marBottom w:val="0"/>
      <w:divBdr>
        <w:top w:val="none" w:sz="0" w:space="0" w:color="auto"/>
        <w:left w:val="none" w:sz="0" w:space="0" w:color="auto"/>
        <w:bottom w:val="none" w:sz="0" w:space="0" w:color="auto"/>
        <w:right w:val="none" w:sz="0" w:space="0" w:color="auto"/>
      </w:divBdr>
    </w:div>
    <w:div w:id="341518392">
      <w:bodyDiv w:val="1"/>
      <w:marLeft w:val="0"/>
      <w:marRight w:val="0"/>
      <w:marTop w:val="0"/>
      <w:marBottom w:val="0"/>
      <w:divBdr>
        <w:top w:val="none" w:sz="0" w:space="0" w:color="auto"/>
        <w:left w:val="none" w:sz="0" w:space="0" w:color="auto"/>
        <w:bottom w:val="none" w:sz="0" w:space="0" w:color="auto"/>
        <w:right w:val="none" w:sz="0" w:space="0" w:color="auto"/>
      </w:divBdr>
    </w:div>
    <w:div w:id="765805401">
      <w:bodyDiv w:val="1"/>
      <w:marLeft w:val="0"/>
      <w:marRight w:val="0"/>
      <w:marTop w:val="0"/>
      <w:marBottom w:val="0"/>
      <w:divBdr>
        <w:top w:val="none" w:sz="0" w:space="0" w:color="auto"/>
        <w:left w:val="none" w:sz="0" w:space="0" w:color="auto"/>
        <w:bottom w:val="none" w:sz="0" w:space="0" w:color="auto"/>
        <w:right w:val="none" w:sz="0" w:space="0" w:color="auto"/>
      </w:divBdr>
    </w:div>
    <w:div w:id="1275017454">
      <w:bodyDiv w:val="1"/>
      <w:marLeft w:val="0"/>
      <w:marRight w:val="0"/>
      <w:marTop w:val="0"/>
      <w:marBottom w:val="0"/>
      <w:divBdr>
        <w:top w:val="none" w:sz="0" w:space="0" w:color="auto"/>
        <w:left w:val="none" w:sz="0" w:space="0" w:color="auto"/>
        <w:bottom w:val="none" w:sz="0" w:space="0" w:color="auto"/>
        <w:right w:val="none" w:sz="0" w:space="0" w:color="auto"/>
      </w:divBdr>
    </w:div>
    <w:div w:id="1388459264">
      <w:bodyDiv w:val="1"/>
      <w:marLeft w:val="0"/>
      <w:marRight w:val="0"/>
      <w:marTop w:val="0"/>
      <w:marBottom w:val="0"/>
      <w:divBdr>
        <w:top w:val="none" w:sz="0" w:space="0" w:color="auto"/>
        <w:left w:val="none" w:sz="0" w:space="0" w:color="auto"/>
        <w:bottom w:val="none" w:sz="0" w:space="0" w:color="auto"/>
        <w:right w:val="none" w:sz="0" w:space="0" w:color="auto"/>
      </w:divBdr>
    </w:div>
    <w:div w:id="1493983228">
      <w:bodyDiv w:val="1"/>
      <w:marLeft w:val="0"/>
      <w:marRight w:val="0"/>
      <w:marTop w:val="0"/>
      <w:marBottom w:val="0"/>
      <w:divBdr>
        <w:top w:val="none" w:sz="0" w:space="0" w:color="auto"/>
        <w:left w:val="none" w:sz="0" w:space="0" w:color="auto"/>
        <w:bottom w:val="none" w:sz="0" w:space="0" w:color="auto"/>
        <w:right w:val="none" w:sz="0" w:space="0" w:color="auto"/>
      </w:divBdr>
    </w:div>
    <w:div w:id="1538618833">
      <w:bodyDiv w:val="1"/>
      <w:marLeft w:val="0"/>
      <w:marRight w:val="0"/>
      <w:marTop w:val="0"/>
      <w:marBottom w:val="0"/>
      <w:divBdr>
        <w:top w:val="none" w:sz="0" w:space="0" w:color="auto"/>
        <w:left w:val="none" w:sz="0" w:space="0" w:color="auto"/>
        <w:bottom w:val="none" w:sz="0" w:space="0" w:color="auto"/>
        <w:right w:val="none" w:sz="0" w:space="0" w:color="auto"/>
      </w:divBdr>
      <w:divsChild>
        <w:div w:id="850493267">
          <w:marLeft w:val="0"/>
          <w:marRight w:val="0"/>
          <w:marTop w:val="0"/>
          <w:marBottom w:val="0"/>
          <w:divBdr>
            <w:top w:val="none" w:sz="0" w:space="0" w:color="auto"/>
            <w:left w:val="none" w:sz="0" w:space="0" w:color="auto"/>
            <w:bottom w:val="none" w:sz="0" w:space="0" w:color="auto"/>
            <w:right w:val="none" w:sz="0" w:space="0" w:color="auto"/>
          </w:divBdr>
        </w:div>
        <w:div w:id="946930153">
          <w:marLeft w:val="0"/>
          <w:marRight w:val="0"/>
          <w:marTop w:val="0"/>
          <w:marBottom w:val="0"/>
          <w:divBdr>
            <w:top w:val="none" w:sz="0" w:space="0" w:color="auto"/>
            <w:left w:val="none" w:sz="0" w:space="0" w:color="auto"/>
            <w:bottom w:val="none" w:sz="0" w:space="0" w:color="auto"/>
            <w:right w:val="none" w:sz="0" w:space="0" w:color="auto"/>
          </w:divBdr>
        </w:div>
      </w:divsChild>
    </w:div>
    <w:div w:id="1683118661">
      <w:bodyDiv w:val="1"/>
      <w:marLeft w:val="0"/>
      <w:marRight w:val="0"/>
      <w:marTop w:val="0"/>
      <w:marBottom w:val="0"/>
      <w:divBdr>
        <w:top w:val="none" w:sz="0" w:space="0" w:color="auto"/>
        <w:left w:val="none" w:sz="0" w:space="0" w:color="auto"/>
        <w:bottom w:val="none" w:sz="0" w:space="0" w:color="auto"/>
        <w:right w:val="none" w:sz="0" w:space="0" w:color="auto"/>
      </w:divBdr>
    </w:div>
    <w:div w:id="187808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S.DKPALS\AppData\Local\Microsoft\Windows\INetCache\Content.Outlook\T858C7JN\Page%202%20with%20logo.dotx" TargetMode="External"/></Relationships>
</file>

<file path=word/theme/theme1.xml><?xml version="1.0" encoding="utf-8"?>
<a:theme xmlns:a="http://schemas.openxmlformats.org/drawingml/2006/main" name="Office-tema">
  <a:themeElements>
    <a:clrScheme name="Palsgaard">
      <a:dk1>
        <a:srgbClr val="1D2B47"/>
      </a:dk1>
      <a:lt1>
        <a:srgbClr val="FFFFFF"/>
      </a:lt1>
      <a:dk2>
        <a:srgbClr val="F0DB6A"/>
      </a:dk2>
      <a:lt2>
        <a:srgbClr val="F7F4EE"/>
      </a:lt2>
      <a:accent1>
        <a:srgbClr val="62837F"/>
      </a:accent1>
      <a:accent2>
        <a:srgbClr val="1D428A"/>
      </a:accent2>
      <a:accent3>
        <a:srgbClr val="E0BA87"/>
      </a:accent3>
      <a:accent4>
        <a:srgbClr val="AB9D80"/>
      </a:accent4>
      <a:accent5>
        <a:srgbClr val="B36D3E"/>
      </a:accent5>
      <a:accent6>
        <a:srgbClr val="C0362C"/>
      </a:accent6>
      <a:hlink>
        <a:srgbClr val="1D428A"/>
      </a:hlink>
      <a:folHlink>
        <a:srgbClr val="AB9D7F"/>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36F433-ADB7-AF49-9375-0463B45BBD1D}">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241bdbaa3e9b931db909bc28f8d473f">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ac77c20899e6fcdb7bca369545536e6e"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Props1.xml><?xml version="1.0" encoding="utf-8"?>
<ds:datastoreItem xmlns:ds="http://schemas.openxmlformats.org/officeDocument/2006/customXml" ds:itemID="{A39B8E0E-EA40-4E20-9D09-4075FBBF41F5}"/>
</file>

<file path=customXml/itemProps2.xml><?xml version="1.0" encoding="utf-8"?>
<ds:datastoreItem xmlns:ds="http://schemas.openxmlformats.org/officeDocument/2006/customXml" ds:itemID="{DC918A1F-3D69-49FF-82D7-BDA29A57DB89}">
  <ds:schemaRefs>
    <ds:schemaRef ds:uri="http://schemas.microsoft.com/sharepoint/v3/contenttype/forms"/>
  </ds:schemaRefs>
</ds:datastoreItem>
</file>

<file path=customXml/itemProps3.xml><?xml version="1.0" encoding="utf-8"?>
<ds:datastoreItem xmlns:ds="http://schemas.openxmlformats.org/officeDocument/2006/customXml" ds:itemID="{EBC6430E-601C-4334-A85B-51ED83D98BCA}">
  <ds:schemaRefs>
    <ds:schemaRef ds:uri="http://schemas.openxmlformats.org/officeDocument/2006/bibliography"/>
  </ds:schemaRefs>
</ds:datastoreItem>
</file>

<file path=customXml/itemProps4.xml><?xml version="1.0" encoding="utf-8"?>
<ds:datastoreItem xmlns:ds="http://schemas.openxmlformats.org/officeDocument/2006/customXml" ds:itemID="{3B94EB20-AD1B-4070-8411-8D40E8AB9CBB}">
  <ds:schemaRefs>
    <ds:schemaRef ds:uri="http://schemas.microsoft.com/office/2006/metadata/properties"/>
    <ds:schemaRef ds:uri="http://schemas.microsoft.com/office/infopath/2007/PartnerControls"/>
    <ds:schemaRef ds:uri="22b5834d-f7be-4f3b-a7e6-848e484d1c2c"/>
    <ds:schemaRef ds:uri="203a1d69-4e10-4101-8cf6-461059351bf3"/>
  </ds:schemaRefs>
</ds:datastoreItem>
</file>

<file path=docProps/app.xml><?xml version="1.0" encoding="utf-8"?>
<Properties xmlns="http://schemas.openxmlformats.org/officeDocument/2006/extended-properties" xmlns:vt="http://schemas.openxmlformats.org/officeDocument/2006/docPropsVTypes">
  <Template>Page 2 with logo</Template>
  <TotalTime>7</TotalTime>
  <Pages>2</Pages>
  <Words>737</Words>
  <Characters>4271</Characters>
  <Application>Microsoft Office Word</Application>
  <DocSecurity>4</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Dal Steffensen</dc:creator>
  <cp:keywords/>
  <dc:description/>
  <cp:lastModifiedBy>Robin Hackett</cp:lastModifiedBy>
  <cp:revision>2</cp:revision>
  <cp:lastPrinted>2023-02-06T11:13:00Z</cp:lastPrinted>
  <dcterms:created xsi:type="dcterms:W3CDTF">2025-09-25T08:02:00Z</dcterms:created>
  <dcterms:modified xsi:type="dcterms:W3CDTF">2025-09-25T08:02:00Z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documentId_9091</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Order">
    <vt:r8>27600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GrammarlyDocumentId">
    <vt:lpwstr>e2147ec8-3d3d-40bf-b48e-de1a29411d55</vt:lpwstr>
  </property>
  <property fmtid="{D5CDD505-2E9C-101B-9397-08002B2CF9AE}" pid="10" name="ContentTypeId">
    <vt:lpwstr>0x010100E61FCAE1430C0D41B3840ADAA7397EA2</vt:lpwstr>
  </property>
  <property fmtid="{D5CDD505-2E9C-101B-9397-08002B2CF9AE}" pid="11" name="docLang">
    <vt:lpwstr>es</vt:lpwstr>
  </property>
</Properties>
</file>